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900BC" w14:textId="1F8600A3" w:rsidR="007A57CA" w:rsidRPr="00DB1BEE" w:rsidRDefault="003D3BEA" w:rsidP="00D16435">
      <w:pPr>
        <w:pStyle w:val="VAFigureCaption"/>
        <w:spacing w:after="240" w:line="360" w:lineRule="auto"/>
        <w:jc w:val="left"/>
        <w:outlineLvl w:val="0"/>
        <w:rPr>
          <w:b/>
          <w:sz w:val="34"/>
          <w:szCs w:val="34"/>
          <w:lang w:val="en-GB"/>
        </w:rPr>
      </w:pPr>
      <w:r>
        <w:rPr>
          <w:b/>
          <w:sz w:val="34"/>
          <w:szCs w:val="34"/>
          <w:lang w:val="en-GB"/>
        </w:rPr>
        <w:t>Supplementa</w:t>
      </w:r>
      <w:r w:rsidR="00E051DF">
        <w:rPr>
          <w:b/>
          <w:sz w:val="34"/>
          <w:szCs w:val="34"/>
          <w:lang w:val="en-GB"/>
        </w:rPr>
        <w:t>ry</w:t>
      </w:r>
      <w:r w:rsidR="00021B1B">
        <w:rPr>
          <w:rFonts w:hint="eastAsia"/>
          <w:b/>
          <w:sz w:val="34"/>
          <w:szCs w:val="34"/>
          <w:lang w:val="en-GB"/>
        </w:rPr>
        <w:t xml:space="preserve"> Material</w:t>
      </w:r>
    </w:p>
    <w:p w14:paraId="73FEE1BB" w14:textId="57CBBCD0" w:rsidR="007A57CA" w:rsidRDefault="00021B1B" w:rsidP="007A57CA">
      <w:pPr>
        <w:pStyle w:val="a6"/>
        <w:spacing w:line="360" w:lineRule="auto"/>
        <w:rPr>
          <w:sz w:val="22"/>
          <w:szCs w:val="22"/>
          <w:lang w:val="en-GB" w:eastAsia="en-US"/>
        </w:rPr>
      </w:pPr>
      <w:r w:rsidRPr="003D1AAA">
        <w:rPr>
          <w:sz w:val="22"/>
          <w:szCs w:val="22"/>
          <w:lang w:val="en-GB" w:eastAsia="en-US"/>
        </w:rPr>
        <w:t xml:space="preserve">  </w:t>
      </w:r>
    </w:p>
    <w:p w14:paraId="1426BF9E" w14:textId="5AEC1A77" w:rsidR="007A57CA" w:rsidRDefault="004837A4" w:rsidP="007A57CA">
      <w:pPr>
        <w:pStyle w:val="a6"/>
        <w:numPr>
          <w:ilvl w:val="0"/>
          <w:numId w:val="5"/>
        </w:numPr>
        <w:spacing w:line="360" w:lineRule="auto"/>
        <w:rPr>
          <w:b/>
          <w:sz w:val="22"/>
          <w:szCs w:val="22"/>
          <w:lang w:val="en-GB" w:eastAsia="en-US"/>
        </w:rPr>
      </w:pPr>
      <w:r>
        <w:rPr>
          <w:b/>
          <w:sz w:val="22"/>
          <w:szCs w:val="22"/>
          <w:lang w:val="en-GB" w:eastAsia="en-US"/>
        </w:rPr>
        <w:t>Evaluation of simulated carbonate chemistry and related ocean dynamics</w:t>
      </w:r>
      <w:r w:rsidR="00021B1B">
        <w:rPr>
          <w:rFonts w:hint="eastAsia"/>
          <w:b/>
          <w:sz w:val="22"/>
          <w:szCs w:val="22"/>
          <w:lang w:val="en-GB" w:eastAsia="en-US"/>
        </w:rPr>
        <w:t xml:space="preserve"> </w:t>
      </w:r>
    </w:p>
    <w:p w14:paraId="4D84297E" w14:textId="4410C181" w:rsidR="007A57CA" w:rsidRDefault="004837A4" w:rsidP="007A57CA">
      <w:pPr>
        <w:pStyle w:val="a6"/>
        <w:spacing w:line="360" w:lineRule="auto"/>
        <w:ind w:firstLine="480"/>
        <w:rPr>
          <w:sz w:val="22"/>
          <w:szCs w:val="22"/>
          <w:lang w:val="en-GB"/>
        </w:rPr>
      </w:pPr>
      <w:r>
        <w:rPr>
          <w:sz w:val="22"/>
          <w:szCs w:val="22"/>
          <w:lang w:val="en-GB"/>
        </w:rPr>
        <w:t>Here we briefly evaluate the</w:t>
      </w:r>
      <w:r w:rsidR="00021B1B">
        <w:rPr>
          <w:rFonts w:hint="eastAsia"/>
          <w:sz w:val="22"/>
          <w:szCs w:val="22"/>
          <w:lang w:val="en-GB"/>
        </w:rPr>
        <w:t xml:space="preserve"> UVi</w:t>
      </w:r>
      <w:r>
        <w:rPr>
          <w:sz w:val="22"/>
          <w:szCs w:val="22"/>
          <w:lang w:val="en-GB"/>
        </w:rPr>
        <w:t>c model</w:t>
      </w:r>
      <w:r w:rsidR="00E051DF">
        <w:rPr>
          <w:sz w:val="22"/>
          <w:szCs w:val="22"/>
          <w:lang w:val="en-GB"/>
        </w:rPr>
        <w:t>’</w:t>
      </w:r>
      <w:r>
        <w:rPr>
          <w:sz w:val="22"/>
          <w:szCs w:val="22"/>
          <w:lang w:val="en-GB"/>
        </w:rPr>
        <w:t>s</w:t>
      </w:r>
      <w:r w:rsidR="00021B1B">
        <w:rPr>
          <w:rFonts w:hint="eastAsia"/>
          <w:sz w:val="22"/>
          <w:szCs w:val="22"/>
          <w:lang w:val="en-GB"/>
        </w:rPr>
        <w:t xml:space="preserve"> </w:t>
      </w:r>
      <w:r>
        <w:rPr>
          <w:sz w:val="22"/>
          <w:szCs w:val="22"/>
          <w:lang w:val="en-GB"/>
        </w:rPr>
        <w:t>ability to</w:t>
      </w:r>
      <w:r w:rsidR="00021B1B">
        <w:rPr>
          <w:rFonts w:hint="eastAsia"/>
          <w:sz w:val="22"/>
          <w:szCs w:val="22"/>
          <w:lang w:val="en-GB"/>
        </w:rPr>
        <w:t xml:space="preserve"> </w:t>
      </w:r>
      <w:r>
        <w:rPr>
          <w:sz w:val="22"/>
          <w:szCs w:val="22"/>
          <w:lang w:val="en-GB"/>
        </w:rPr>
        <w:t>simulate the</w:t>
      </w:r>
      <w:r w:rsidR="00021B1B">
        <w:rPr>
          <w:rFonts w:hint="eastAsia"/>
          <w:sz w:val="22"/>
          <w:szCs w:val="22"/>
          <w:lang w:val="en-GB"/>
        </w:rPr>
        <w:t xml:space="preserve"> ocean chemistry and </w:t>
      </w:r>
      <w:r>
        <w:rPr>
          <w:sz w:val="22"/>
          <w:szCs w:val="22"/>
          <w:lang w:val="en-GB"/>
        </w:rPr>
        <w:t xml:space="preserve">physical </w:t>
      </w:r>
      <w:r w:rsidR="00021B1B">
        <w:rPr>
          <w:rFonts w:hint="eastAsia"/>
          <w:sz w:val="22"/>
          <w:szCs w:val="22"/>
          <w:lang w:val="en-GB"/>
        </w:rPr>
        <w:t>dynamics</w:t>
      </w:r>
      <w:r>
        <w:rPr>
          <w:sz w:val="22"/>
          <w:szCs w:val="22"/>
          <w:lang w:val="en-GB"/>
        </w:rPr>
        <w:t xml:space="preserve"> that are relevant for this study</w:t>
      </w:r>
      <w:r w:rsidR="00021B1B">
        <w:rPr>
          <w:rFonts w:hint="eastAsia"/>
          <w:sz w:val="22"/>
          <w:szCs w:val="22"/>
          <w:lang w:val="en-GB"/>
        </w:rPr>
        <w:t xml:space="preserve">. We first </w:t>
      </w:r>
      <w:r w:rsidR="00645F3E">
        <w:rPr>
          <w:sz w:val="22"/>
          <w:szCs w:val="22"/>
          <w:lang w:val="en-GB"/>
        </w:rPr>
        <w:t>evaluate</w:t>
      </w:r>
      <w:r w:rsidR="00645F3E">
        <w:rPr>
          <w:rFonts w:hint="eastAsia"/>
          <w:sz w:val="22"/>
          <w:szCs w:val="22"/>
          <w:lang w:val="en-GB"/>
        </w:rPr>
        <w:t xml:space="preserve"> </w:t>
      </w:r>
      <w:r w:rsidR="00645F3E">
        <w:rPr>
          <w:sz w:val="22"/>
          <w:szCs w:val="22"/>
          <w:lang w:val="en-GB"/>
        </w:rPr>
        <w:t>the model</w:t>
      </w:r>
      <w:r w:rsidR="008478EE">
        <w:rPr>
          <w:sz w:val="22"/>
          <w:szCs w:val="22"/>
          <w:lang w:val="en-GB"/>
        </w:rPr>
        <w:t>’</w:t>
      </w:r>
      <w:r w:rsidR="00645F3E">
        <w:rPr>
          <w:sz w:val="22"/>
          <w:szCs w:val="22"/>
          <w:lang w:val="en-GB"/>
        </w:rPr>
        <w:t xml:space="preserve">s </w:t>
      </w:r>
      <w:r w:rsidR="008753DC">
        <w:rPr>
          <w:rFonts w:hint="eastAsia"/>
          <w:sz w:val="22"/>
          <w:szCs w:val="22"/>
          <w:lang w:val="en-GB"/>
        </w:rPr>
        <w:t>capacity</w:t>
      </w:r>
      <w:r w:rsidR="00645F3E">
        <w:rPr>
          <w:sz w:val="22"/>
          <w:szCs w:val="22"/>
          <w:lang w:val="en-GB"/>
        </w:rPr>
        <w:t xml:space="preserve"> to simulate present-day</w:t>
      </w:r>
      <w:r w:rsidR="00021B1B">
        <w:rPr>
          <w:rFonts w:hint="eastAsia"/>
          <w:sz w:val="22"/>
          <w:szCs w:val="22"/>
          <w:lang w:val="en-GB"/>
        </w:rPr>
        <w:t xml:space="preserve"> ocean total alkalinity and oceanic dissolved inorganic carbon </w:t>
      </w:r>
      <w:r w:rsidR="00645F3E">
        <w:rPr>
          <w:sz w:val="22"/>
          <w:szCs w:val="22"/>
          <w:lang w:val="en-GB"/>
        </w:rPr>
        <w:t>by making comparisons to</w:t>
      </w:r>
      <w:r w:rsidR="00645F3E">
        <w:rPr>
          <w:rFonts w:hint="eastAsia"/>
          <w:sz w:val="22"/>
          <w:szCs w:val="22"/>
          <w:lang w:val="en-GB"/>
        </w:rPr>
        <w:t xml:space="preserve"> </w:t>
      </w:r>
      <w:r w:rsidR="00021B1B">
        <w:rPr>
          <w:rFonts w:hint="eastAsia"/>
          <w:sz w:val="22"/>
          <w:szCs w:val="22"/>
          <w:lang w:val="en-GB"/>
        </w:rPr>
        <w:t xml:space="preserve">GLODAP observational data </w:t>
      </w:r>
      <w:r w:rsidR="005C6A95">
        <w:rPr>
          <w:sz w:val="22"/>
          <w:szCs w:val="22"/>
          <w:lang w:val="en-GB"/>
        </w:rPr>
        <w:fldChar w:fldCharType="begin" w:fldLock="1"/>
      </w:r>
      <w:r w:rsidR="005C6A95">
        <w:rPr>
          <w:sz w:val="22"/>
          <w:szCs w:val="22"/>
          <w:lang w:val="en-GB"/>
        </w:rPr>
        <w:instrText>ADDIN CSL_CITATION { "citationItems" : [ { "id" : "ITEM-1", "itemData" : { "DOI" : "10.1029/2004GB002247", "ISBN" : "0886-6236", "ISSN" : "08866236", "abstract" : "During the 1990s, ocean sampling expeditions were carried out as part of the World Ocean Circulation Experiment (WOCE), the Joint Global Ocean Flux Study (JGOFS), and the Ocean Atmosphere Carbon Exchange Study (OACES). Subsequently, a group of U.S. scientists synthesized the data into easily usable and readily available products. This collaboration is known as the Global Ocean Data Analysis Project (GLODAP). Results were merged into a common format data set, segregated by ocean. For comparison purposes, each ocean data set includes a small number of high-quality historical cruises. The data were subjected to rigorous quality control procedures to eliminate systematic data measurement biases. The calibrated 1990s data were used to estimate anthropogenic CO(2), potential alkalinity, CFC watermass ages, CFC partial pressure, bomb-produced radiocarbon, and natural radiocarbon. These quantities were merged into the measured data files. The data were used to produce objectively gridded property maps at a 1degrees resolution on 33 depth surfaces chosen to match existing climatologies for temperature, salinity, oxygen, and nutrients. The mapped fields are interpreted as an annual mean distribution in spite of the inaccuracy in that assumption. Both the calibrated data and the gridded products are available from the Carbon Dioxide Information Analysis Center. Here we describe the important details of the data treatment and the mapping procedure, and present summary quantities and integrals for the various parameters.", "author" : [ { "dropping-particle" : "", "family" : "Key", "given" : "R. M.", "non-dropping-particle" : "", "parse-names" : false, "suffix" : "" }, { "dropping-particle" : "", "family" : "Kozyr", "given" : "a.", "non-dropping-particle" : "", "parse-names" : false, "suffix" : "" }, { "dropping-particle" : "", "family" : "Sabine", "given" : "C. L.", "non-dropping-particle" : "", "parse-names" : false, "suffix" : "" }, { "dropping-particle" : "", "family" : "Lee", "given" : "K.", "non-dropping-particle" : "", "parse-names" : false, "suffix" : "" }, { "dropping-particle" : "", "family" : "Wanninkhof", "given" : "R.", "non-dropping-particle" : "", "parse-names" : false, "suffix" : "" }, { "dropping-particle" : "", "family" : "Bullister", "given" : "J. L.", "non-dropping-particle" : "", "parse-names" : false, "suffix" : "" }, { "dropping-particle" : "", "family" : "Feely", "given" : "R. a.", "non-dropping-particle" : "", "parse-names" : false, "suffix" : "" }, { "dropping-particle" : "", "family" : "Millero", "given" : "F. J.", "non-dropping-particle" : "", "parse-names" : false, "suffix" : "" }, { "dropping-particle" : "", "family" : "Mordy", "given" : "C.", "non-dropping-particle" : "", "parse-names" : false, "suffix" : "" }, { "dropping-particle" : "", "family" : "Peng", "given" : "T. H.", "non-dropping-particle" : "", "parse-names" : false, "suffix" : "" } ], "container-title" : "Global Biogeochemical Cycles", "id" : "ITEM-1", "issued" : { "date-parts" : [ [ "2004" ] ] }, "page" : "1-23", "title" : "A global ocean carbon climatology: Results from Global Data Analysis Project (GLODAP)", "type" : "article-journal", "volume" : "18" }, "uris" : [ "http://www.mendeley.com/documents/?uuid=d59a5fed-c6b6-44ae-931e-4576a05e6314" ] } ], "mendeley" : { "formattedCitation" : "(Key &lt;i&gt;et al&lt;/i&gt; 2004)", "plainTextFormattedCitation" : "(Key et al 2004)", "previouslyFormattedCitation" : "(Key &lt;i&gt;et al&lt;/i&gt; 2004)" }, "properties" : { "noteIndex" : 0 }, "schema" : "https://github.com/citation-style-language/schema/raw/master/csl-citation.json" }</w:instrText>
      </w:r>
      <w:r w:rsidR="005C6A95">
        <w:rPr>
          <w:sz w:val="22"/>
          <w:szCs w:val="22"/>
          <w:lang w:val="en-GB"/>
        </w:rPr>
        <w:fldChar w:fldCharType="separate"/>
      </w:r>
      <w:r w:rsidR="005C6A95" w:rsidRPr="005C6A95">
        <w:rPr>
          <w:noProof/>
          <w:sz w:val="22"/>
          <w:szCs w:val="22"/>
          <w:lang w:val="en-GB"/>
        </w:rPr>
        <w:t xml:space="preserve">(Key </w:t>
      </w:r>
      <w:r w:rsidR="005C6A95" w:rsidRPr="005C6A95">
        <w:rPr>
          <w:i/>
          <w:noProof/>
          <w:sz w:val="22"/>
          <w:szCs w:val="22"/>
          <w:lang w:val="en-GB"/>
        </w:rPr>
        <w:t>et al</w:t>
      </w:r>
      <w:r w:rsidR="005C6A95" w:rsidRPr="005C6A95">
        <w:rPr>
          <w:noProof/>
          <w:sz w:val="22"/>
          <w:szCs w:val="22"/>
          <w:lang w:val="en-GB"/>
        </w:rPr>
        <w:t xml:space="preserve"> 2004)</w:t>
      </w:r>
      <w:r w:rsidR="005C6A95">
        <w:rPr>
          <w:sz w:val="22"/>
          <w:szCs w:val="22"/>
          <w:lang w:val="en-GB"/>
        </w:rPr>
        <w:fldChar w:fldCharType="end"/>
      </w:r>
      <w:r w:rsidR="00021B1B">
        <w:rPr>
          <w:rFonts w:hint="eastAsia"/>
          <w:sz w:val="22"/>
          <w:szCs w:val="22"/>
          <w:lang w:val="en-GB"/>
        </w:rPr>
        <w:t xml:space="preserve">. </w:t>
      </w:r>
      <w:r w:rsidR="00A84CB9">
        <w:rPr>
          <w:sz w:val="22"/>
          <w:szCs w:val="22"/>
          <w:lang w:val="en-GB"/>
        </w:rPr>
        <w:t xml:space="preserve">However, since the observations are very limited in the </w:t>
      </w:r>
      <w:r w:rsidR="00021B1B">
        <w:rPr>
          <w:rFonts w:hint="eastAsia"/>
          <w:sz w:val="22"/>
          <w:szCs w:val="22"/>
          <w:lang w:val="en-GB"/>
        </w:rPr>
        <w:t>regions where we implement</w:t>
      </w:r>
      <w:r w:rsidR="000001FD">
        <w:rPr>
          <w:rFonts w:hint="eastAsia"/>
          <w:sz w:val="22"/>
          <w:szCs w:val="22"/>
          <w:lang w:val="en-GB"/>
        </w:rPr>
        <w:t xml:space="preserve"> our AOA experiments (figure S1, figure S2</w:t>
      </w:r>
      <w:r w:rsidR="00021B1B">
        <w:rPr>
          <w:rFonts w:hint="eastAsia"/>
          <w:sz w:val="22"/>
          <w:szCs w:val="22"/>
          <w:lang w:val="en-GB"/>
        </w:rPr>
        <w:t>)</w:t>
      </w:r>
      <w:r w:rsidR="004718A6">
        <w:rPr>
          <w:sz w:val="22"/>
          <w:szCs w:val="22"/>
          <w:lang w:val="en-GB"/>
        </w:rPr>
        <w:t>, validating the model with only</w:t>
      </w:r>
      <w:r w:rsidR="00A84CB9">
        <w:rPr>
          <w:sz w:val="22"/>
          <w:szCs w:val="22"/>
          <w:lang w:val="en-GB"/>
        </w:rPr>
        <w:t xml:space="preserve"> th</w:t>
      </w:r>
      <w:r w:rsidR="004718A6">
        <w:rPr>
          <w:sz w:val="22"/>
          <w:szCs w:val="22"/>
          <w:lang w:val="en-GB"/>
        </w:rPr>
        <w:t>is</w:t>
      </w:r>
      <w:r w:rsidR="00021B1B">
        <w:rPr>
          <w:rFonts w:hint="eastAsia"/>
          <w:sz w:val="22"/>
          <w:szCs w:val="22"/>
          <w:lang w:val="en-GB"/>
        </w:rPr>
        <w:t xml:space="preserve"> data is difficult.  </w:t>
      </w:r>
      <w:r w:rsidR="004718A6">
        <w:rPr>
          <w:sz w:val="22"/>
          <w:szCs w:val="22"/>
          <w:lang w:val="en-GB"/>
        </w:rPr>
        <w:t>In the portion</w:t>
      </w:r>
      <w:r w:rsidR="00021B1B">
        <w:rPr>
          <w:rFonts w:hint="eastAsia"/>
          <w:sz w:val="22"/>
          <w:szCs w:val="22"/>
          <w:lang w:val="en-GB"/>
        </w:rPr>
        <w:t xml:space="preserve"> of </w:t>
      </w:r>
      <w:r w:rsidR="004718A6">
        <w:rPr>
          <w:sz w:val="22"/>
          <w:szCs w:val="22"/>
          <w:lang w:val="en-GB"/>
        </w:rPr>
        <w:t>the Great</w:t>
      </w:r>
      <w:r w:rsidR="004718A6">
        <w:rPr>
          <w:rFonts w:hint="eastAsia"/>
          <w:sz w:val="22"/>
          <w:szCs w:val="22"/>
          <w:lang w:val="en-GB"/>
        </w:rPr>
        <w:t xml:space="preserve"> </w:t>
      </w:r>
      <w:r w:rsidR="007A57CA">
        <w:rPr>
          <w:sz w:val="22"/>
          <w:szCs w:val="22"/>
          <w:lang w:val="en-GB"/>
        </w:rPr>
        <w:t>Barrier</w:t>
      </w:r>
      <w:r w:rsidR="00021B1B">
        <w:rPr>
          <w:rFonts w:hint="eastAsia"/>
          <w:sz w:val="22"/>
          <w:szCs w:val="22"/>
          <w:lang w:val="en-GB"/>
        </w:rPr>
        <w:t xml:space="preserve"> Reef region </w:t>
      </w:r>
      <w:r w:rsidR="004718A6">
        <w:rPr>
          <w:sz w:val="22"/>
          <w:szCs w:val="22"/>
          <w:lang w:val="en-GB"/>
        </w:rPr>
        <w:t xml:space="preserve">that </w:t>
      </w:r>
      <w:r w:rsidR="00021B1B">
        <w:rPr>
          <w:rFonts w:hint="eastAsia"/>
          <w:sz w:val="22"/>
          <w:szCs w:val="22"/>
          <w:lang w:val="en-GB"/>
        </w:rPr>
        <w:t xml:space="preserve">is available for </w:t>
      </w:r>
      <w:r w:rsidR="00021B1B">
        <w:rPr>
          <w:sz w:val="22"/>
          <w:szCs w:val="22"/>
          <w:lang w:val="en-GB"/>
        </w:rPr>
        <w:t>comparison</w:t>
      </w:r>
      <w:r w:rsidR="00021B1B">
        <w:rPr>
          <w:rFonts w:hint="eastAsia"/>
          <w:sz w:val="22"/>
          <w:szCs w:val="22"/>
          <w:lang w:val="en-GB"/>
        </w:rPr>
        <w:t xml:space="preserve"> we f</w:t>
      </w:r>
      <w:r w:rsidR="004718A6">
        <w:rPr>
          <w:sz w:val="22"/>
          <w:szCs w:val="22"/>
          <w:lang w:val="en-GB"/>
        </w:rPr>
        <w:t>in</w:t>
      </w:r>
      <w:r w:rsidR="00021B1B">
        <w:rPr>
          <w:rFonts w:hint="eastAsia"/>
          <w:sz w:val="22"/>
          <w:szCs w:val="22"/>
          <w:lang w:val="en-GB"/>
        </w:rPr>
        <w:t>d</w:t>
      </w:r>
      <w:r w:rsidR="004718A6">
        <w:rPr>
          <w:sz w:val="22"/>
          <w:szCs w:val="22"/>
          <w:lang w:val="en-GB"/>
        </w:rPr>
        <w:t xml:space="preserve"> that</w:t>
      </w:r>
      <w:r w:rsidR="00021B1B">
        <w:rPr>
          <w:rFonts w:hint="eastAsia"/>
          <w:sz w:val="22"/>
          <w:szCs w:val="22"/>
          <w:lang w:val="en-GB"/>
        </w:rPr>
        <w:t xml:space="preserve"> the difference </w:t>
      </w:r>
      <w:r w:rsidR="004718A6">
        <w:rPr>
          <w:sz w:val="22"/>
          <w:szCs w:val="22"/>
          <w:lang w:val="en-GB"/>
        </w:rPr>
        <w:t xml:space="preserve">in </w:t>
      </w:r>
      <w:r w:rsidR="00021B1B">
        <w:rPr>
          <w:rFonts w:hint="eastAsia"/>
          <w:sz w:val="22"/>
          <w:szCs w:val="22"/>
          <w:lang w:val="en-GB"/>
        </w:rPr>
        <w:t xml:space="preserve">surface alkalinity </w:t>
      </w:r>
      <w:r w:rsidR="00413C13">
        <w:rPr>
          <w:rFonts w:hint="eastAsia"/>
          <w:sz w:val="22"/>
          <w:szCs w:val="22"/>
          <w:lang w:val="en-GB"/>
        </w:rPr>
        <w:t xml:space="preserve">and </w:t>
      </w:r>
      <w:r w:rsidR="00413C13">
        <w:rPr>
          <w:sz w:val="22"/>
          <w:szCs w:val="22"/>
          <w:lang w:val="en-GB"/>
        </w:rPr>
        <w:t>dissolved</w:t>
      </w:r>
      <w:r w:rsidR="00413C13">
        <w:rPr>
          <w:rFonts w:hint="eastAsia"/>
          <w:sz w:val="22"/>
          <w:szCs w:val="22"/>
          <w:lang w:val="en-GB"/>
        </w:rPr>
        <w:t xml:space="preserve"> inorganic carbon </w:t>
      </w:r>
      <w:r w:rsidR="00021B1B">
        <w:rPr>
          <w:rFonts w:hint="eastAsia"/>
          <w:sz w:val="22"/>
          <w:szCs w:val="22"/>
          <w:lang w:val="en-GB"/>
        </w:rPr>
        <w:t xml:space="preserve">between the </w:t>
      </w:r>
      <w:r w:rsidR="004718A6">
        <w:rPr>
          <w:sz w:val="22"/>
          <w:szCs w:val="22"/>
          <w:lang w:val="en-GB"/>
        </w:rPr>
        <w:t>model and the observations</w:t>
      </w:r>
      <w:r w:rsidR="004718A6">
        <w:rPr>
          <w:rFonts w:hint="eastAsia"/>
          <w:sz w:val="22"/>
          <w:szCs w:val="22"/>
          <w:lang w:val="en-GB"/>
        </w:rPr>
        <w:t xml:space="preserve"> </w:t>
      </w:r>
      <w:r w:rsidR="00413C13">
        <w:rPr>
          <w:rFonts w:hint="eastAsia"/>
          <w:sz w:val="22"/>
          <w:szCs w:val="22"/>
          <w:lang w:val="en-GB"/>
        </w:rPr>
        <w:t xml:space="preserve">are both </w:t>
      </w:r>
      <w:r w:rsidR="00114EBF">
        <w:rPr>
          <w:rFonts w:hint="eastAsia"/>
          <w:sz w:val="22"/>
          <w:szCs w:val="22"/>
          <w:lang w:val="en-GB"/>
        </w:rPr>
        <w:t>ar</w:t>
      </w:r>
      <w:r w:rsidR="00114EBF" w:rsidRPr="009C13B8">
        <w:rPr>
          <w:rFonts w:hint="eastAsia"/>
          <w:sz w:val="22"/>
          <w:szCs w:val="22"/>
          <w:lang w:val="en-GB"/>
        </w:rPr>
        <w:t>ound 11</w:t>
      </w:r>
      <w:r w:rsidR="00C1721B" w:rsidRPr="009C13B8">
        <w:rPr>
          <w:rFonts w:hint="eastAsia"/>
          <w:sz w:val="22"/>
          <w:szCs w:val="22"/>
          <w:lang w:val="en-GB"/>
        </w:rPr>
        <w:t xml:space="preserve"> </w:t>
      </w:r>
      <w:r w:rsidR="00021B1B" w:rsidRPr="009C13B8">
        <w:rPr>
          <w:rFonts w:hint="eastAsia"/>
          <w:sz w:val="22"/>
          <w:szCs w:val="22"/>
          <w:lang w:val="en-GB"/>
        </w:rPr>
        <w:t>mol/m</w:t>
      </w:r>
      <w:r w:rsidR="00021B1B" w:rsidRPr="009C13B8">
        <w:rPr>
          <w:rFonts w:hint="eastAsia"/>
          <w:sz w:val="22"/>
          <w:szCs w:val="22"/>
          <w:vertAlign w:val="superscript"/>
          <w:lang w:val="en-GB"/>
        </w:rPr>
        <w:t>3</w:t>
      </w:r>
      <w:r w:rsidR="00021B1B" w:rsidRPr="009C13B8">
        <w:rPr>
          <w:rFonts w:hint="eastAsia"/>
          <w:sz w:val="22"/>
          <w:szCs w:val="22"/>
          <w:lang w:val="en-GB"/>
        </w:rPr>
        <w:t>. Fo</w:t>
      </w:r>
      <w:r w:rsidR="00021B1B">
        <w:rPr>
          <w:rFonts w:hint="eastAsia"/>
          <w:sz w:val="22"/>
          <w:szCs w:val="22"/>
          <w:lang w:val="en-GB"/>
        </w:rPr>
        <w:t xml:space="preserve">r regions where no AOA is </w:t>
      </w:r>
      <w:r w:rsidR="00F16DEB">
        <w:rPr>
          <w:sz w:val="22"/>
          <w:szCs w:val="22"/>
          <w:lang w:val="en-GB"/>
        </w:rPr>
        <w:t>simulated</w:t>
      </w:r>
      <w:r w:rsidR="00021B1B">
        <w:rPr>
          <w:rFonts w:hint="eastAsia"/>
          <w:sz w:val="22"/>
          <w:szCs w:val="22"/>
          <w:lang w:val="en-GB"/>
        </w:rPr>
        <w:t>, the surface total alkalinity and di</w:t>
      </w:r>
      <w:r w:rsidR="00C1721B">
        <w:rPr>
          <w:rFonts w:hint="eastAsia"/>
          <w:sz w:val="22"/>
          <w:szCs w:val="22"/>
          <w:lang w:val="en-GB"/>
        </w:rPr>
        <w:t xml:space="preserve">ssolved inorganic carbon are </w:t>
      </w:r>
      <w:r w:rsidR="00021B1B">
        <w:rPr>
          <w:rFonts w:hint="eastAsia"/>
          <w:sz w:val="22"/>
          <w:szCs w:val="22"/>
          <w:lang w:val="en-GB"/>
        </w:rPr>
        <w:t xml:space="preserve">higher than </w:t>
      </w:r>
      <w:r w:rsidR="00F16DEB">
        <w:rPr>
          <w:sz w:val="22"/>
          <w:szCs w:val="22"/>
          <w:lang w:val="en-GB"/>
        </w:rPr>
        <w:t xml:space="preserve">the </w:t>
      </w:r>
      <w:r w:rsidR="00021B1B">
        <w:rPr>
          <w:rFonts w:hint="eastAsia"/>
          <w:sz w:val="22"/>
          <w:szCs w:val="22"/>
          <w:lang w:val="en-GB"/>
        </w:rPr>
        <w:t xml:space="preserve">GLODAP data in </w:t>
      </w:r>
      <w:r w:rsidR="004063C8">
        <w:rPr>
          <w:sz w:val="22"/>
          <w:szCs w:val="22"/>
          <w:lang w:val="en-GB"/>
        </w:rPr>
        <w:t xml:space="preserve">the </w:t>
      </w:r>
      <w:r w:rsidR="00021B1B">
        <w:rPr>
          <w:rFonts w:hint="eastAsia"/>
          <w:sz w:val="22"/>
          <w:szCs w:val="22"/>
          <w:lang w:val="en-GB"/>
        </w:rPr>
        <w:t>Southern Ocean and</w:t>
      </w:r>
      <w:r w:rsidR="00181217">
        <w:rPr>
          <w:rFonts w:hint="eastAsia"/>
          <w:sz w:val="22"/>
          <w:szCs w:val="22"/>
          <w:lang w:val="en-GB"/>
        </w:rPr>
        <w:t xml:space="preserve"> </w:t>
      </w:r>
      <w:r w:rsidR="004063C8">
        <w:rPr>
          <w:sz w:val="22"/>
          <w:szCs w:val="22"/>
          <w:lang w:val="en-GB"/>
        </w:rPr>
        <w:t xml:space="preserve">the </w:t>
      </w:r>
      <w:r w:rsidR="00181217">
        <w:rPr>
          <w:rFonts w:hint="eastAsia"/>
          <w:sz w:val="22"/>
          <w:szCs w:val="22"/>
          <w:lang w:val="en-GB"/>
        </w:rPr>
        <w:t xml:space="preserve">North Pacific. </w:t>
      </w:r>
      <w:r w:rsidR="00181217">
        <w:rPr>
          <w:sz w:val="22"/>
          <w:szCs w:val="22"/>
          <w:lang w:val="en-GB"/>
        </w:rPr>
        <w:t>U</w:t>
      </w:r>
      <w:r w:rsidR="00021B1B">
        <w:rPr>
          <w:sz w:val="22"/>
          <w:szCs w:val="22"/>
          <w:lang w:val="en-GB"/>
        </w:rPr>
        <w:t>nderestimation</w:t>
      </w:r>
      <w:r w:rsidR="00181217">
        <w:rPr>
          <w:rFonts w:hint="eastAsia"/>
          <w:sz w:val="22"/>
          <w:szCs w:val="22"/>
          <w:lang w:val="en-GB"/>
        </w:rPr>
        <w:t>s</w:t>
      </w:r>
      <w:r w:rsidR="00021B1B">
        <w:rPr>
          <w:rFonts w:hint="eastAsia"/>
          <w:sz w:val="22"/>
          <w:szCs w:val="22"/>
          <w:lang w:val="en-GB"/>
        </w:rPr>
        <w:t xml:space="preserve"> exist in</w:t>
      </w:r>
      <w:r w:rsidR="004063C8">
        <w:rPr>
          <w:sz w:val="22"/>
          <w:szCs w:val="22"/>
          <w:lang w:val="en-GB"/>
        </w:rPr>
        <w:t xml:space="preserve"> the</w:t>
      </w:r>
      <w:r w:rsidR="00021B1B">
        <w:rPr>
          <w:rFonts w:hint="eastAsia"/>
          <w:sz w:val="22"/>
          <w:szCs w:val="22"/>
          <w:lang w:val="en-GB"/>
        </w:rPr>
        <w:t xml:space="preserve"> </w:t>
      </w:r>
      <w:r w:rsidR="006011FA">
        <w:rPr>
          <w:rFonts w:hint="eastAsia"/>
          <w:sz w:val="22"/>
          <w:szCs w:val="22"/>
          <w:lang w:val="en-GB"/>
        </w:rPr>
        <w:t xml:space="preserve">east and west </w:t>
      </w:r>
      <w:r w:rsidR="00021B1B">
        <w:rPr>
          <w:sz w:val="22"/>
          <w:szCs w:val="22"/>
          <w:lang w:val="en-GB"/>
        </w:rPr>
        <w:t>equatorial</w:t>
      </w:r>
      <w:r w:rsidR="00021B1B">
        <w:rPr>
          <w:rFonts w:hint="eastAsia"/>
          <w:sz w:val="22"/>
          <w:szCs w:val="22"/>
          <w:lang w:val="en-GB"/>
        </w:rPr>
        <w:t xml:space="preserve"> </w:t>
      </w:r>
      <w:r w:rsidR="006011FA">
        <w:rPr>
          <w:rFonts w:hint="eastAsia"/>
          <w:sz w:val="22"/>
          <w:szCs w:val="22"/>
          <w:lang w:val="en-GB"/>
        </w:rPr>
        <w:t>regions</w:t>
      </w:r>
      <w:r w:rsidR="00021B1B">
        <w:rPr>
          <w:rFonts w:hint="eastAsia"/>
          <w:sz w:val="22"/>
          <w:szCs w:val="22"/>
          <w:lang w:val="en-GB"/>
        </w:rPr>
        <w:t xml:space="preserve"> for</w:t>
      </w:r>
      <w:r w:rsidR="00181217">
        <w:rPr>
          <w:rFonts w:hint="eastAsia"/>
          <w:sz w:val="22"/>
          <w:szCs w:val="22"/>
          <w:lang w:val="en-GB"/>
        </w:rPr>
        <w:t xml:space="preserve"> both total alkalinity and</w:t>
      </w:r>
      <w:r w:rsidR="00021B1B">
        <w:rPr>
          <w:rFonts w:hint="eastAsia"/>
          <w:sz w:val="22"/>
          <w:szCs w:val="22"/>
          <w:lang w:val="en-GB"/>
        </w:rPr>
        <w:t xml:space="preserve"> dissolved inorganic carbon. </w:t>
      </w:r>
    </w:p>
    <w:p w14:paraId="6238A9C0" w14:textId="03F099E7" w:rsidR="007A57CA" w:rsidRPr="0081419D" w:rsidRDefault="00F16DEB" w:rsidP="00204836">
      <w:pPr>
        <w:autoSpaceDE w:val="0"/>
        <w:autoSpaceDN w:val="0"/>
        <w:adjustRightInd w:val="0"/>
        <w:spacing w:line="360" w:lineRule="auto"/>
        <w:ind w:firstLineChars="200" w:firstLine="440"/>
        <w:rPr>
          <w:sz w:val="22"/>
          <w:szCs w:val="22"/>
          <w:lang w:val="en-GB" w:eastAsia="zh-CN"/>
        </w:rPr>
      </w:pPr>
      <w:r>
        <w:rPr>
          <w:sz w:val="22"/>
          <w:szCs w:val="22"/>
          <w:lang w:val="en-GB" w:eastAsia="zh-CN"/>
        </w:rPr>
        <w:t>Since GLODAP data was limited in the areas where we simulated AOA w</w:t>
      </w:r>
      <w:r w:rsidR="00021B1B">
        <w:rPr>
          <w:rFonts w:hint="eastAsia"/>
          <w:sz w:val="22"/>
          <w:szCs w:val="22"/>
          <w:lang w:val="en-GB" w:eastAsia="zh-CN"/>
        </w:rPr>
        <w:t xml:space="preserve">e </w:t>
      </w:r>
      <w:r>
        <w:rPr>
          <w:sz w:val="22"/>
          <w:szCs w:val="22"/>
          <w:lang w:val="en-GB" w:eastAsia="zh-CN"/>
        </w:rPr>
        <w:t>next</w:t>
      </w:r>
      <w:r w:rsidR="00021B1B">
        <w:rPr>
          <w:rFonts w:hint="eastAsia"/>
          <w:sz w:val="22"/>
          <w:szCs w:val="22"/>
          <w:lang w:val="en-GB" w:eastAsia="zh-CN"/>
        </w:rPr>
        <w:t xml:space="preserve"> compar</w:t>
      </w:r>
      <w:r>
        <w:rPr>
          <w:sz w:val="22"/>
          <w:szCs w:val="22"/>
          <w:lang w:val="en-GB" w:eastAsia="zh-CN"/>
        </w:rPr>
        <w:t xml:space="preserve">e the simulated </w:t>
      </w:r>
      <w:r w:rsidR="00021B1B">
        <w:rPr>
          <w:rFonts w:hint="eastAsia"/>
          <w:sz w:val="22"/>
          <w:szCs w:val="22"/>
          <w:lang w:val="en-GB" w:eastAsia="zh-CN"/>
        </w:rPr>
        <w:t>oceanic pCO</w:t>
      </w:r>
      <w:r w:rsidR="00021B1B">
        <w:rPr>
          <w:rFonts w:hint="eastAsia"/>
          <w:sz w:val="22"/>
          <w:szCs w:val="22"/>
          <w:vertAlign w:val="subscript"/>
          <w:lang w:val="en-GB" w:eastAsia="zh-CN"/>
        </w:rPr>
        <w:t>2</w:t>
      </w:r>
      <w:r w:rsidR="00021B1B">
        <w:rPr>
          <w:rFonts w:hint="eastAsia"/>
          <w:sz w:val="22"/>
          <w:szCs w:val="22"/>
          <w:lang w:val="en-GB" w:eastAsia="zh-CN"/>
        </w:rPr>
        <w:t xml:space="preserve"> global distribution with Surface Ocean CO</w:t>
      </w:r>
      <w:r w:rsidR="00021B1B" w:rsidRPr="00F54535">
        <w:rPr>
          <w:sz w:val="22"/>
          <w:szCs w:val="22"/>
          <w:vertAlign w:val="subscript"/>
          <w:lang w:val="en-GB" w:eastAsia="zh-CN"/>
        </w:rPr>
        <w:t>2</w:t>
      </w:r>
      <w:r w:rsidR="00021B1B">
        <w:rPr>
          <w:rFonts w:hint="eastAsia"/>
          <w:sz w:val="22"/>
          <w:szCs w:val="22"/>
          <w:lang w:val="en-GB" w:eastAsia="zh-CN"/>
        </w:rPr>
        <w:t xml:space="preserve"> Atlas </w:t>
      </w:r>
      <w:r w:rsidR="00C62464">
        <w:rPr>
          <w:rFonts w:hint="eastAsia"/>
          <w:sz w:val="22"/>
          <w:szCs w:val="22"/>
          <w:lang w:val="en-GB" w:eastAsia="zh-CN"/>
        </w:rPr>
        <w:t xml:space="preserve">average </w:t>
      </w:r>
      <w:r w:rsidR="00021B1B">
        <w:rPr>
          <w:rFonts w:hint="eastAsia"/>
          <w:sz w:val="22"/>
          <w:szCs w:val="22"/>
          <w:lang w:val="en-GB" w:eastAsia="zh-CN"/>
        </w:rPr>
        <w:t xml:space="preserve">data </w:t>
      </w:r>
      <w:r w:rsidR="00C62464">
        <w:rPr>
          <w:rFonts w:hint="eastAsia"/>
          <w:sz w:val="22"/>
          <w:szCs w:val="22"/>
          <w:lang w:val="en-GB" w:eastAsia="zh-CN"/>
        </w:rPr>
        <w:t xml:space="preserve">from year 1998 through 2011 </w:t>
      </w:r>
      <w:r w:rsidR="00021B1B">
        <w:rPr>
          <w:rFonts w:hint="eastAsia"/>
          <w:sz w:val="22"/>
          <w:szCs w:val="22"/>
          <w:lang w:val="en-GB" w:eastAsia="zh-CN"/>
        </w:rPr>
        <w:t>(SOCAT)</w:t>
      </w:r>
      <w:r w:rsidR="00021B1B">
        <w:rPr>
          <w:sz w:val="22"/>
          <w:szCs w:val="22"/>
          <w:lang w:val="en-GB" w:eastAsia="zh-CN"/>
        </w:rPr>
        <w:t xml:space="preserve"> </w:t>
      </w:r>
      <w:r w:rsidR="00562100">
        <w:rPr>
          <w:sz w:val="22"/>
          <w:szCs w:val="22"/>
          <w:lang w:val="en-GB" w:eastAsia="zh-CN"/>
        </w:rPr>
        <w:fldChar w:fldCharType="begin" w:fldLock="1"/>
      </w:r>
      <w:r w:rsidR="008F5505">
        <w:rPr>
          <w:sz w:val="22"/>
          <w:szCs w:val="22"/>
          <w:lang w:val="en-GB" w:eastAsia="zh-CN"/>
        </w:rPr>
        <w:instrText>ADDIN CSL_CITATION { "citationItems" : [ { "id" : "ITEM-1", "itemData" : { "DOI" : "10.5194/essd-6-69-2014", "ISBN" : "1866-3591", "ISSN" : "18663508", "abstract" : "The Surface Ocean CO2 Atlas (SOCAT), an activity of the international marine carbon research community, provides access to synthesis and gridded fCO2 (fugacity of carbon dioxide) products for the surface oceans. Version 2 of SOCAT is an update of the previous release (version 1) with more data (increased from 6.3 million to 10.1 million surface water fCO2 values) and extended data coverage (from 1968\u20132007 to 1968\u20132011). The quality control criteria, while identical in both versions, have been applied more strictly in version 2 than in version 1. The SOCAT website (http://www.socat.info/) has links to quality control comments, metadata, individual data set files, and synthesis and gridded data products. Interactive online tools allow visitors to explore the richness of the data. Applications of SOCAT include process studies, quantification of the ocean carbon sink and its spatial, seasonal, year-to-year and longerterm variation, as well as initialisation or validation of ocean carbon models and coupled climate-carbon models.", "author" : [ { "dropping-particle" : "", "family" : "Bakker", "given" : "D. C E", "non-dropping-particle" : "", "parse-names" : false, "suffix" : "" }, { "dropping-particle" : "", "family" : "Pfeil", "given" : "B.", "non-dropping-particle" : "", "parse-names" : false, "suffix" : "" }, { "dropping-particle" : "", "family" : "Smith", "given" : "K.", "non-dropping-particle" : "", "parse-names" : false, "suffix" : "" }, { "dropping-particle" : "", "family" : "Hankin", "given" : "S.", "non-dropping-particle" : "", "parse-names" : false, "suffix" : "" }, { "dropping-particle" : "", "family" : "Olsen", "given" : "a.", "non-dropping-particle" : "", "parse-names" : false, "suffix" : "" }, { "dropping-particle" : "", "family" : "Alin", "given" : "S. R.", "non-dropping-particle" : "", "parse-names" : false, "suffix" : "" }, { "dropping-particle" : "", "family" : "Cosca", "given" : "C.", "non-dropping-particle" : "", "parse-names" : false, "suffix" : "" }, { "dropping-particle" : "", "family" : "Harasawa", "given" : "S.", "non-dropping-particle" : "", "parse-names" : false, "suffix" : "" }, { "dropping-particle" : "", "family" : "Kozyr", "given" : "a.", "non-dropping-particle" : "", "parse-names" : false, "suffix" : "" }, { "dropping-particle" : "", "family" : "Nojiri", "given" : "Y.", "non-dropping-particle" : "", "parse-names" : false, "suffix" : "" }, { "dropping-particle" : "", "family" : "O'Brien", "given" : "K. M.", "non-dropping-particle" : "", "parse-names" : false, "suffix" : "" }, { "dropping-particle" : "", "family" : "Schuster", "given" : "U.", "non-dropping-particle" : "", "parse-names" : false, "suffix" : "" }, { "dropping-particle" : "", "family" : "Telszewski", "given" : "M.", "non-dropping-particle" : "", "parse-names" : false, "suffix" : "" }, { "dropping-particle" : "", "family" : "Tilbrook", "given" : "B.", "non-dropping-particle" : "", "parse-names" : false, "suffix" : "" }, { "dropping-particle" : "", "family" : "Wada", "given" : "C.", "non-dropping-particle" : "", "parse-names" : false, "suffix" : "" }, { "dropping-particle" : "", "family" : "Akl", "given" : "J.", "non-dropping-particle" : "", "parse-names" : false, "suffix" : "" }, { "dropping-particle" : "", "family" : "Barbero", "given" : "L.", "non-dropping-particle" : "", "parse-names" : false, "suffix" : "" }, { "dropping-particle" : "", "family" : "Bates", "given" : "N. R.", "non-dropping-particle" : "", "parse-names" : false, "suffix" : "" }, { "dropping-particle" : "", "family" : "Boutin", "given" : "J.", "non-dropping-particle" : "", "parse-names" : false, "suffix" : "" }, { "dropping-particle" : "", "family" : "Bozec", "given" : "Y.", "non-dropping-particle" : "", "parse-names" : false, "suffix" : "" }, { "dropping-particle" : "", "family" : "Cai", "given" : "W. J.", "non-dropping-particle" : "", "parse-names" : false, "suffix" : "" }, { "dropping-particle" : "", "family" : "Castle", "given" : "R. D.", "non-dropping-particle" : "", "parse-names" : false, "suffix" : "" }, { "dropping-particle" : "", "family" : "Chavez", "given" : "F. P.", "non-dropping-particle" : "", "parse-names" : false, "suffix" : "" }, { "dropping-particle" : "", "family" : "Chen", "given" : "L.", "non-dropping-particle" : "", "parse-names" : false, "suffix" : "" }, { "dropping-particle" : "", "family" : "Chierici", "given" : "M.", "non-dropping-particle" : "", "parse-names" : false, "suffix" : "" }, { "dropping-particle" : "", "family" : "Currie", "given" : "K.", "non-dropping-particle" : "", "parse-names" : false, "suffix" : "" }, { "dropping-particle" : "", "family" : "Baar", "given" : "H. J W", "non-dropping-particle" : "De", "parse-names" : false, "suffix" : "" }, { "dropping-particle" : "", "family" : "Evans", "given" : "W.", "non-dropping-particle" : "", "parse-names" : false, "suffix" : "" }, { "dropping-particle" : "", "family" : "Feely", "given" : "R. a.", "non-dropping-particle" : "", "parse-names" : false, "suffix" : "" }, { "dropping-particle" : "", "family" : "Fransson", "given" : "a.", "non-dropping-particle" : "", "parse-names" : false, "suffix" : "" }, { "dropping-particle" : "", "family" : "Gao", "given" : "Z.", "non-dropping-particle" : "", "parse-names" : false, "suffix" : "" }, { "dropping-particle" : "", "family" : "Hales", "given" : "B.", "non-dropping-particle" : "", "parse-names" : false, "suffix" : "" }, { "dropping-particle" : "", "family" : "Hardman-Mountford", "given" : "N. J.", "non-dropping-particle" : "", "parse-names" : false, "suffix" : "" }, { "dropping-particle" : "", "family" : "Hoppema", "given" : "M.", "non-dropping-particle" : "", "parse-names" : false, "suffix" : "" }, { "dropping-particle" : "", "family" : "Huang", "given" : "W. J.", "non-dropping-particle" : "", "parse-names" : false, "suffix" : "" }, { "dropping-particle" : "", "family" : "Hunt", "given" : "C. W.", "non-dropping-particle" : "", "parse-names" : false, "suffix" : "" }, { "dropping-particle" : "", "family" : "Huss", "given" : "B.", "non-dropping-particle" : "", "parse-names" : false, "suffix" : "" }, { "dropping-particle" : "", "family" : "Ichikawa", "given" : "T.", "non-dropping-particle" : "", "parse-names" : false, "suffix" : "" }, { "dropping-particle" : "", "family" : "Johannessen", "given" : "T.", "non-dropping-particle" : "", "parse-names" : false, "suffix" : "" }, { "dropping-particle" : "", "family" : "Jones", "given" : "E. M.", "non-dropping-particle" : "", "parse-names" : false, "suffix" : "" }, { "dropping-particle" : "", "family" : "Jones", "given" : "S. D.", "non-dropping-particle" : "", "parse-names" : false, "suffix" : "" }, { "dropping-particle" : "", "family" : "Jutterstr\u00f6m", "given" : "S.", "non-dropping-particle" : "", "parse-names" : false, "suffix" : "" }, { "dropping-particle" : "", "family" : "Kitidis", "given" : "V.",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"Manke", "given" : "a. B.", "non-dropping-particle" : "", "parse-names" : false, "suffix" : "" }, { "dropping-particle" : "", "family" : "Mathis", "given" : "J. T.", "non-dropping-particle" : "", "parse-names" : false, "suffix" : "" }, { "dropping-particle" : "", "family" : "Merlivat", "given" : "L.", "non-dropping-particle" : "", "parse-names" : false, "suffix" : "" }, { "dropping-particle" : "", "family" : "Metzl", "given" : "N.", "non-dropping-particle" : "", "parse-names" : false, "suffix" : "" }, { "dropping-particle" : "", "family" : "Murata", "given" : "a.", "non-dropping-particle" : "", "parse-names" : false, "suffix" : "" }, { "dropping-particle" : "", "family" : "Newberger", "given" : "T.", "non-dropping-particle" : "", "parse-names" : false, "suffix" : "" }, { "dropping-particle" : "", "family" : "Omar", "given" : "a. M.", "non-dropping-particle" : "", "parse-names" : false, "suffix" : "" }, { "dropping-particle" : "", "family" : "Ono", "given" : "T.", "non-dropping-particle" : "", "parse-names" : false, "suffix" : "" }, { "dropping-particle" : "", "family" : "Park", "given" : "G. H.", "non-dropping-particle" : "", "parse-names" : false, "suffix" : "" }, { "dropping-particle" : "", "family" : "Paterson", "given" : "K.", "non-dropping-particle" : "", "parse-names" : false, "suffix" : "" }, { "dropping-particle" : "", "family" : "Pierrot", "given" : "D.", "non-dropping-particle" : "", "parse-names" : false, "suffix" : "" }, { "dropping-particle" : "", "family" : "R\u00edos", "given" : "a. F.", "non-dropping-particle" : "", "parse-names" : false, "suffix" : "" }, { "dropping-particle" : "", "family" : "Sabine", "given" : "C. L.", "non-dropping-particle" : "", "parse-names" : false, "suffix" : "" }, { "dropping-particle" : "", "family" : "Saito", "given" : "S.", "non-dropping-particle" : "", "parse-names" : false, "suffix" : "" }, { "dropping-particle" : "", "family" : "Salisbury", "given" : "J.", "non-dropping-particle" : "", "parse-names" : false, "suffix" : "" }, { "dropping-particle" : "", "family" : "S. Sarma", "given" : "V. V S", "non-dropping-particle" : "", "parse-names" : false, "suffix" : "" }, { "dropping-particle" : "", "family" : "Schlitzer", "given" : "R.",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"Sullivan", "given" : "K. F.", "non-dropping-particle" : "", "parse-names" : false, "suffix" : "" }, { "dropping-particle" : "", "family" : "Sun", "given" : "H.", "non-dropping-particle" : "", "parse-names" : false, "suffix" : "" }, { "dropping-particle" : "", "family" : "Sutton", "given" : "a. J.", "non-dropping-particle" : "", "parse-names" : false, "suffix" : "" }, { "dropping-particle" : "", "family" : "Suzuki", "given" : "T.", "non-dropping-particle" : "", "parse-names" : false, "suffix" : "" }, { "dropping-particle" : "", "family" : "Sweeney", "given" : "C.", "non-dropping-particle" : "", "parse-names" : false, "suffix" : "" }, { "dropping-particle" : "", "family" : "Takahashi", "given" : "T.", "non-dropping-particle" : "", "parse-names" : false, "suffix" : "" }, { "dropping-particle" : "", "family" : "Tjiputra", "given" : "J.", "non-dropping-particle" : "", "parse-names" : false, "suffix" : "" }, { "dropping-particle" : "", "family" : "Tsurushima", "given" : "N.", "non-dropping-particle" : "", "parse-names" : false, "suffix" : "" }, { "dropping-particle" : "", "family" : "C. Van Heuven", "given" : "S. M a", "non-dropping-particle" : "", "parse-names" : false, "suffix" : "" }, { "dropping-particle" : "", "family" : "Vandemark", "given" : "D.", "non-dropping-particle" : "", "parse-names" : false, "suffix" : "" }, { "dropping-particle" : "", "family" : "Vlahos", "given" : "P.", "non-dropping-particle" : "", "parse-names" : false, "suffix" : "" }, { "dropping-particle" : "", "family" : "Wallace", "given" : "D. W R", "non-dropping-particle" : "", "parse-names" : false, "suffix" : "" }, { "dropping-particle" : "", "family" : "Wanninkhof", "given" : "R.", "non-dropping-particle" : "", "parse-names" : false, "suffix" : "" }, { "dropping-particle" : "", "family" : "Watson", "given" : "a. J.", "non-dropping-particle" : "", "parse-names" : false, "suffix" : "" } ], "container-title" : "Earth System Science Data", "id" : "ITEM-1", "issued" : { "date-parts" : [ [ "2014" ] ] }, "page" : "69-90", "title" : "An update to the surface ocean CO2 atlas (SOCAT version 2)", "type" : "article-journal", "volume" : "6" }, "uris" : [ "http://www.mendeley.com/documents/?uuid=a7a5931b-0966-433a-bb50-3bfb166ff517" ] } ], "mendeley" : { "formattedCitation" : "(Bakker &lt;i&gt;et al&lt;/i&gt; 2014)", "manualFormatting" : "(Bakker et al 2014,", "plainTextFormattedCitation" : "(Bakker et al 2014)", "previouslyFormattedCitation" : "(Bakker &lt;i&gt;et al&lt;/i&gt; 2014)" }, "properties" : { "noteIndex" : 0 }, "schema" : "https://github.com/citation-style-language/schema/raw/master/csl-citation.json" }</w:instrText>
      </w:r>
      <w:r w:rsidR="00562100">
        <w:rPr>
          <w:sz w:val="22"/>
          <w:szCs w:val="22"/>
          <w:lang w:val="en-GB" w:eastAsia="zh-CN"/>
        </w:rPr>
        <w:fldChar w:fldCharType="separate"/>
      </w:r>
      <w:r w:rsidR="00562100" w:rsidRPr="000001FD">
        <w:rPr>
          <w:noProof/>
          <w:sz w:val="22"/>
          <w:szCs w:val="22"/>
          <w:lang w:val="en-GB" w:eastAsia="zh-CN"/>
        </w:rPr>
        <w:t xml:space="preserve">(Bakker </w:t>
      </w:r>
      <w:r w:rsidR="00562100" w:rsidRPr="000001FD">
        <w:rPr>
          <w:i/>
          <w:noProof/>
          <w:sz w:val="22"/>
          <w:szCs w:val="22"/>
          <w:lang w:val="en-GB" w:eastAsia="zh-CN"/>
        </w:rPr>
        <w:t>et al</w:t>
      </w:r>
      <w:r w:rsidR="00562100" w:rsidRPr="000001FD">
        <w:rPr>
          <w:noProof/>
          <w:sz w:val="22"/>
          <w:szCs w:val="22"/>
          <w:lang w:val="en-GB" w:eastAsia="zh-CN"/>
        </w:rPr>
        <w:t xml:space="preserve"> 2014</w:t>
      </w:r>
      <w:r w:rsidR="00562100">
        <w:rPr>
          <w:rFonts w:hint="eastAsia"/>
          <w:noProof/>
          <w:sz w:val="22"/>
          <w:szCs w:val="22"/>
          <w:lang w:val="en-GB" w:eastAsia="zh-CN"/>
        </w:rPr>
        <w:t>,</w:t>
      </w:r>
      <w:r w:rsidR="00562100">
        <w:rPr>
          <w:sz w:val="22"/>
          <w:szCs w:val="22"/>
          <w:lang w:val="en-GB" w:eastAsia="zh-CN"/>
        </w:rPr>
        <w:fldChar w:fldCharType="end"/>
      </w:r>
      <w:r w:rsidR="00562100">
        <w:rPr>
          <w:rFonts w:hint="eastAsia"/>
          <w:sz w:val="22"/>
          <w:szCs w:val="22"/>
          <w:lang w:val="en-GB" w:eastAsia="zh-CN"/>
        </w:rPr>
        <w:t xml:space="preserve"> </w:t>
      </w:r>
      <w:r w:rsidR="000001FD">
        <w:rPr>
          <w:sz w:val="22"/>
          <w:szCs w:val="22"/>
          <w:lang w:val="en-GB" w:eastAsia="zh-CN"/>
        </w:rPr>
        <w:fldChar w:fldCharType="begin" w:fldLock="1"/>
      </w:r>
      <w:r w:rsidR="008F5505">
        <w:rPr>
          <w:sz w:val="22"/>
          <w:szCs w:val="22"/>
          <w:lang w:val="en-GB" w:eastAsia="zh-CN"/>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"manualFormatting" : "Landsch\u00fctzer et al 2014)", "plainTextFormattedCitation" : "(Landsch\u00fctzer et al 2014)", "previouslyFormattedCitation" : "(Landsch\u00fctzer &lt;i&gt;et al&lt;/i&gt; 2014)" }, "properties" : { "noteIndex" : 0 }, "schema" : "https://github.com/citation-style-language/schema/raw/master/csl-citation.json" }</w:instrText>
      </w:r>
      <w:r w:rsidR="000001FD">
        <w:rPr>
          <w:sz w:val="22"/>
          <w:szCs w:val="22"/>
          <w:lang w:val="en-GB" w:eastAsia="zh-CN"/>
        </w:rPr>
        <w:fldChar w:fldCharType="separate"/>
      </w:r>
      <w:r w:rsidR="000001FD" w:rsidRPr="000001FD">
        <w:rPr>
          <w:noProof/>
          <w:sz w:val="22"/>
          <w:szCs w:val="22"/>
          <w:lang w:val="en-GB" w:eastAsia="zh-CN"/>
        </w:rPr>
        <w:t xml:space="preserve">Landschützer </w:t>
      </w:r>
      <w:r w:rsidR="000001FD" w:rsidRPr="000001FD">
        <w:rPr>
          <w:i/>
          <w:noProof/>
          <w:sz w:val="22"/>
          <w:szCs w:val="22"/>
          <w:lang w:val="en-GB" w:eastAsia="zh-CN"/>
        </w:rPr>
        <w:t>et al</w:t>
      </w:r>
      <w:r w:rsidR="000001FD" w:rsidRPr="000001FD">
        <w:rPr>
          <w:noProof/>
          <w:sz w:val="22"/>
          <w:szCs w:val="22"/>
          <w:lang w:val="en-GB" w:eastAsia="zh-CN"/>
        </w:rPr>
        <w:t xml:space="preserve"> 2014)</w:t>
      </w:r>
      <w:r w:rsidR="000001FD">
        <w:rPr>
          <w:sz w:val="22"/>
          <w:szCs w:val="22"/>
          <w:lang w:val="en-GB" w:eastAsia="zh-CN"/>
        </w:rPr>
        <w:fldChar w:fldCharType="end"/>
      </w:r>
      <w:r>
        <w:rPr>
          <w:sz w:val="22"/>
          <w:szCs w:val="22"/>
          <w:lang w:val="en-GB" w:eastAsia="zh-CN"/>
        </w:rPr>
        <w:t xml:space="preserve">, since this variable also provides some information on how well the model simulates ocean </w:t>
      </w:r>
      <w:r w:rsidR="004C685E">
        <w:rPr>
          <w:sz w:val="22"/>
          <w:szCs w:val="22"/>
          <w:lang w:val="en-GB" w:eastAsia="zh-CN"/>
        </w:rPr>
        <w:t xml:space="preserve">carbonate </w:t>
      </w:r>
      <w:r>
        <w:rPr>
          <w:sz w:val="22"/>
          <w:szCs w:val="22"/>
          <w:lang w:val="en-GB" w:eastAsia="zh-CN"/>
        </w:rPr>
        <w:t>chemistry</w:t>
      </w:r>
      <w:r w:rsidR="00021B1B">
        <w:rPr>
          <w:rFonts w:hint="eastAsia"/>
          <w:sz w:val="22"/>
          <w:szCs w:val="22"/>
          <w:lang w:val="en-GB" w:eastAsia="zh-CN"/>
        </w:rPr>
        <w:t xml:space="preserve">. </w:t>
      </w:r>
      <w:r w:rsidR="00021B1B">
        <w:rPr>
          <w:sz w:val="22"/>
          <w:szCs w:val="22"/>
          <w:lang w:val="en-GB" w:eastAsia="zh-CN"/>
        </w:rPr>
        <w:t xml:space="preserve">Specifically, we compare </w:t>
      </w:r>
      <w:r w:rsidR="00394BB8">
        <w:rPr>
          <w:sz w:val="22"/>
          <w:szCs w:val="22"/>
          <w:lang w:val="en-GB" w:eastAsia="zh-CN"/>
        </w:rPr>
        <w:t xml:space="preserve">(figure </w:t>
      </w:r>
      <w:r w:rsidR="00394BB8">
        <w:rPr>
          <w:rFonts w:hint="eastAsia"/>
          <w:sz w:val="22"/>
          <w:szCs w:val="22"/>
          <w:lang w:val="en-GB" w:eastAsia="zh-CN"/>
        </w:rPr>
        <w:t>S3</w:t>
      </w:r>
      <w:r w:rsidR="00394BB8">
        <w:rPr>
          <w:sz w:val="22"/>
          <w:szCs w:val="22"/>
          <w:lang w:val="en-GB" w:eastAsia="zh-CN"/>
        </w:rPr>
        <w:t xml:space="preserve">) </w:t>
      </w:r>
      <w:r w:rsidR="00021B1B">
        <w:rPr>
          <w:sz w:val="22"/>
          <w:szCs w:val="22"/>
          <w:lang w:val="en-GB" w:eastAsia="zh-CN"/>
        </w:rPr>
        <w:t>with a global annual climatology (</w:t>
      </w:r>
      <w:r w:rsidR="00021B1B">
        <w:rPr>
          <w:rFonts w:hint="eastAsia"/>
          <w:sz w:val="22"/>
          <w:szCs w:val="22"/>
          <w:lang w:val="en-GB" w:eastAsia="zh-CN"/>
        </w:rPr>
        <w:t>1</w:t>
      </w:r>
      <w:r w:rsidR="000001FD">
        <w:rPr>
          <w:sz w:val="22"/>
          <w:szCs w:val="22"/>
          <w:lang w:val="en-GB" w:eastAsia="zh-CN"/>
        </w:rPr>
        <w:t>°</w:t>
      </w:r>
      <w:r w:rsidR="00021B1B" w:rsidRPr="00AB243E">
        <w:rPr>
          <w:rFonts w:hint="eastAsia"/>
          <w:sz w:val="22"/>
          <w:szCs w:val="22"/>
          <w:lang w:val="en-GB" w:eastAsia="zh-CN"/>
        </w:rPr>
        <w:t>×</w:t>
      </w:r>
      <w:r w:rsidR="000001FD">
        <w:rPr>
          <w:rFonts w:hint="eastAsia"/>
          <w:sz w:val="22"/>
          <w:szCs w:val="22"/>
          <w:lang w:val="en-GB" w:eastAsia="zh-CN"/>
        </w:rPr>
        <w:t>1</w:t>
      </w:r>
      <w:r w:rsidR="000001FD">
        <w:rPr>
          <w:sz w:val="22"/>
          <w:szCs w:val="22"/>
          <w:lang w:val="en-GB" w:eastAsia="zh-CN"/>
        </w:rPr>
        <w:t>°</w:t>
      </w:r>
      <w:r w:rsidR="00021B1B">
        <w:rPr>
          <w:sz w:val="22"/>
          <w:szCs w:val="22"/>
          <w:lang w:val="en-GB" w:eastAsia="zh-CN"/>
        </w:rPr>
        <w:t>) of s</w:t>
      </w:r>
      <w:r w:rsidR="00021B1B">
        <w:rPr>
          <w:rFonts w:hint="eastAsia"/>
          <w:sz w:val="22"/>
          <w:szCs w:val="22"/>
          <w:lang w:val="en-GB" w:eastAsia="zh-CN"/>
        </w:rPr>
        <w:t>ea surface pCO</w:t>
      </w:r>
      <w:r w:rsidR="00021B1B" w:rsidRPr="00F54535">
        <w:rPr>
          <w:sz w:val="22"/>
          <w:szCs w:val="22"/>
          <w:vertAlign w:val="subscript"/>
          <w:lang w:val="en-GB" w:eastAsia="zh-CN"/>
        </w:rPr>
        <w:t>2</w:t>
      </w:r>
      <w:r w:rsidR="00021B1B">
        <w:rPr>
          <w:rFonts w:hint="eastAsia"/>
          <w:sz w:val="22"/>
          <w:szCs w:val="22"/>
          <w:lang w:val="en-GB" w:eastAsia="zh-CN"/>
        </w:rPr>
        <w:t xml:space="preserve"> </w:t>
      </w:r>
      <w:r w:rsidR="00021B1B">
        <w:rPr>
          <w:sz w:val="22"/>
          <w:szCs w:val="22"/>
          <w:lang w:val="en-GB" w:eastAsia="zh-CN"/>
        </w:rPr>
        <w:t>derived</w:t>
      </w:r>
      <w:r w:rsidR="00021B1B">
        <w:rPr>
          <w:rFonts w:hint="eastAsia"/>
          <w:sz w:val="22"/>
          <w:szCs w:val="22"/>
          <w:lang w:val="en-GB" w:eastAsia="zh-CN"/>
        </w:rPr>
        <w:t xml:space="preserve"> from SOCAT data by </w:t>
      </w:r>
      <w:r w:rsidR="000001FD">
        <w:rPr>
          <w:sz w:val="22"/>
          <w:szCs w:val="22"/>
          <w:lang w:val="en-GB" w:eastAsia="zh-CN"/>
        </w:rPr>
        <w:fldChar w:fldCharType="begin" w:fldLock="1"/>
      </w:r>
      <w:r w:rsidR="005C6A95">
        <w:rPr>
          <w:sz w:val="22"/>
          <w:szCs w:val="22"/>
          <w:lang w:val="en-GB" w:eastAsia="zh-CN"/>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"plainTextFormattedCitation" : "(Landsch\u00fctzer et al 2014)", "previouslyFormattedCitation" : "(Landsch\u00fctzer &lt;i&gt;et al&lt;/i&gt; 2014)" }, "properties" : { "noteIndex" : 0 }, "schema" : "https://github.com/citation-style-language/schema/raw/master/csl-citation.json" }</w:instrText>
      </w:r>
      <w:r w:rsidR="000001FD">
        <w:rPr>
          <w:sz w:val="22"/>
          <w:szCs w:val="22"/>
          <w:lang w:val="en-GB" w:eastAsia="zh-CN"/>
        </w:rPr>
        <w:fldChar w:fldCharType="separate"/>
      </w:r>
      <w:r w:rsidR="000001FD" w:rsidRPr="000001FD">
        <w:rPr>
          <w:noProof/>
          <w:sz w:val="22"/>
          <w:szCs w:val="22"/>
          <w:lang w:val="en-GB" w:eastAsia="zh-CN"/>
        </w:rPr>
        <w:t xml:space="preserve">(Landschützer </w:t>
      </w:r>
      <w:r w:rsidR="000001FD" w:rsidRPr="000001FD">
        <w:rPr>
          <w:i/>
          <w:noProof/>
          <w:sz w:val="22"/>
          <w:szCs w:val="22"/>
          <w:lang w:val="en-GB" w:eastAsia="zh-CN"/>
        </w:rPr>
        <w:t>et al</w:t>
      </w:r>
      <w:r w:rsidR="000001FD" w:rsidRPr="000001FD">
        <w:rPr>
          <w:noProof/>
          <w:sz w:val="22"/>
          <w:szCs w:val="22"/>
          <w:lang w:val="en-GB" w:eastAsia="zh-CN"/>
        </w:rPr>
        <w:t xml:space="preserve"> 2014)</w:t>
      </w:r>
      <w:r w:rsidR="000001FD">
        <w:rPr>
          <w:sz w:val="22"/>
          <w:szCs w:val="22"/>
          <w:lang w:val="en-GB" w:eastAsia="zh-CN"/>
        </w:rPr>
        <w:fldChar w:fldCharType="end"/>
      </w:r>
      <w:r w:rsidR="00021B1B">
        <w:rPr>
          <w:rFonts w:hint="eastAsia"/>
          <w:sz w:val="22"/>
          <w:szCs w:val="22"/>
          <w:lang w:val="en-GB" w:eastAsia="zh-CN"/>
        </w:rPr>
        <w:t xml:space="preserve"> </w:t>
      </w:r>
      <w:r w:rsidR="00021B1B">
        <w:rPr>
          <w:sz w:val="22"/>
          <w:szCs w:val="22"/>
          <w:lang w:val="en-GB" w:eastAsia="zh-CN"/>
        </w:rPr>
        <w:t xml:space="preserve">using a </w:t>
      </w:r>
      <w:r w:rsidR="00021B1B">
        <w:rPr>
          <w:rFonts w:hint="eastAsia"/>
          <w:sz w:val="22"/>
          <w:szCs w:val="22"/>
          <w:lang w:val="en-GB" w:eastAsia="zh-CN"/>
        </w:rPr>
        <w:t>neural network-based method</w:t>
      </w:r>
      <w:r w:rsidR="00021B1B">
        <w:rPr>
          <w:sz w:val="22"/>
          <w:szCs w:val="22"/>
          <w:lang w:val="en-GB" w:eastAsia="zh-CN"/>
        </w:rPr>
        <w:t>.</w:t>
      </w:r>
      <w:r w:rsidR="00021B1B">
        <w:rPr>
          <w:rFonts w:hint="eastAsia"/>
          <w:sz w:val="22"/>
          <w:szCs w:val="22"/>
          <w:lang w:val="en-GB" w:eastAsia="zh-CN"/>
        </w:rPr>
        <w:t xml:space="preserve"> </w:t>
      </w:r>
      <w:r w:rsidR="00021B1B">
        <w:rPr>
          <w:sz w:val="22"/>
          <w:szCs w:val="22"/>
          <w:lang w:val="en-GB" w:eastAsia="zh-CN"/>
        </w:rPr>
        <w:t>N</w:t>
      </w:r>
      <w:r w:rsidR="00021B1B" w:rsidRPr="00AB243E">
        <w:rPr>
          <w:rFonts w:hint="eastAsia"/>
          <w:sz w:val="22"/>
          <w:szCs w:val="22"/>
          <w:lang w:val="en-GB" w:eastAsia="zh-CN"/>
        </w:rPr>
        <w:t xml:space="preserve">ote that the </w:t>
      </w:r>
      <w:r w:rsidR="00021B1B">
        <w:rPr>
          <w:sz w:val="22"/>
          <w:szCs w:val="22"/>
          <w:lang w:val="en-GB" w:eastAsia="zh-CN"/>
        </w:rPr>
        <w:t>number of observations</w:t>
      </w:r>
      <w:r w:rsidR="00021B1B" w:rsidRPr="00AB243E">
        <w:rPr>
          <w:rFonts w:hint="eastAsia"/>
          <w:sz w:val="22"/>
          <w:szCs w:val="22"/>
          <w:lang w:val="en-GB" w:eastAsia="zh-CN"/>
        </w:rPr>
        <w:t xml:space="preserve"> </w:t>
      </w:r>
      <w:r w:rsidR="00021B1B">
        <w:rPr>
          <w:sz w:val="22"/>
          <w:szCs w:val="22"/>
          <w:lang w:val="en-GB" w:eastAsia="zh-CN"/>
        </w:rPr>
        <w:t>in</w:t>
      </w:r>
      <w:r w:rsidR="00021B1B" w:rsidRPr="00AB243E">
        <w:rPr>
          <w:rFonts w:hint="eastAsia"/>
          <w:sz w:val="22"/>
          <w:szCs w:val="22"/>
          <w:lang w:val="en-GB" w:eastAsia="zh-CN"/>
        </w:rPr>
        <w:t xml:space="preserve"> </w:t>
      </w:r>
      <w:r w:rsidR="00021B1B">
        <w:rPr>
          <w:sz w:val="22"/>
          <w:szCs w:val="22"/>
          <w:lang w:val="en-GB" w:eastAsia="zh-CN"/>
        </w:rPr>
        <w:t xml:space="preserve">the </w:t>
      </w:r>
      <w:r w:rsidR="00021B1B" w:rsidRPr="00AB243E">
        <w:rPr>
          <w:rFonts w:hint="eastAsia"/>
          <w:sz w:val="22"/>
          <w:szCs w:val="22"/>
          <w:lang w:val="en-GB" w:eastAsia="zh-CN"/>
        </w:rPr>
        <w:t xml:space="preserve">SOCAT database </w:t>
      </w:r>
      <w:r w:rsidR="00021B1B">
        <w:rPr>
          <w:sz w:val="22"/>
          <w:szCs w:val="22"/>
          <w:lang w:val="en-GB" w:eastAsia="zh-CN"/>
        </w:rPr>
        <w:t xml:space="preserve">is </w:t>
      </w:r>
      <w:r w:rsidR="00872476">
        <w:rPr>
          <w:sz w:val="22"/>
          <w:szCs w:val="22"/>
          <w:lang w:val="en-GB" w:eastAsia="zh-CN"/>
        </w:rPr>
        <w:t xml:space="preserve">also </w:t>
      </w:r>
      <w:r w:rsidR="00021B1B">
        <w:rPr>
          <w:sz w:val="22"/>
          <w:szCs w:val="22"/>
          <w:lang w:val="en-GB" w:eastAsia="zh-CN"/>
        </w:rPr>
        <w:t>limited</w:t>
      </w:r>
      <w:r w:rsidR="00021B1B" w:rsidRPr="00AB243E">
        <w:rPr>
          <w:rFonts w:hint="eastAsia"/>
          <w:sz w:val="22"/>
          <w:szCs w:val="22"/>
          <w:lang w:val="en-GB" w:eastAsia="zh-CN"/>
        </w:rPr>
        <w:t xml:space="preserve"> in our study regions</w:t>
      </w:r>
      <w:r w:rsidR="000001FD">
        <w:rPr>
          <w:sz w:val="22"/>
          <w:szCs w:val="22"/>
          <w:lang w:val="en-GB" w:eastAsia="zh-CN"/>
        </w:rPr>
        <w:t xml:space="preserve"> </w:t>
      </w:r>
      <w:r w:rsidR="00021B1B" w:rsidRPr="00AB243E">
        <w:rPr>
          <w:sz w:val="22"/>
          <w:szCs w:val="22"/>
          <w:lang w:val="en-GB" w:eastAsia="zh-CN"/>
        </w:rPr>
        <w:fldChar w:fldCharType="begin" w:fldLock="1"/>
      </w:r>
      <w:r w:rsidR="00287621">
        <w:rPr>
          <w:sz w:val="22"/>
          <w:szCs w:val="22"/>
          <w:lang w:val="en-GB" w:eastAsia="zh-CN"/>
        </w:rPr>
        <w:instrText>ADDIN CSL_CITATION { "citationItems" : [ { "id" : "ITEM-1", "itemData" : { "DOI" : "10.5194/essd-6-69-2014", "ISBN" : "1866-3591", "ISSN" : "18663508", "abstract" : "The Surface Ocean CO2 Atlas (SOCAT), an activity of the international marine carbon research community, provides access to synthesis and gridded fCO2 (fugacity of carbon dioxide) products for the surface oceans. Version 2 of SOCAT is an update of the previous release (version 1) with more data (increased from 6.3 million to 10.1 million surface water fCO2 values) and extended data coverage (from 1968\u20132007 to 1968\u20132011). The quality control criteria, while identical in both versions, have been applied more strictly in version 2 than in version 1. The SOCAT website (http://www.socat.info/) has links to quality control comments, metadata, individual data set files, and synthesis and gridded data products. Interactive online tools allow visitors to explore the richness of the data. Applications of SOCAT include process studies, quantification of the ocean carbon sink and its spatial, seasonal, year-to-year and longerterm variation, as well as initialisation or validation of ocean carbon models and coupled climate-carbon models.", "author" : [ { "dropping-particle" : "", "family" : "Bakker", "given" : "D. C E", "non-dropping-particle" : "", "parse-names" : false, "suffix" : "" }, { "dropping-particle" : "", "family" : "Pfeil", "given" : "B.", "non-dropping-particle" : "", "parse-names" : false, "suffix" : "" }, { "dropping-particle" : "", "family" : "Smith", "given" : "K.", "non-dropping-particle" : "", "parse-names" : false, "suffix" : "" }, { "dropping-particle" : "", "family" : "Hankin", "given" : "S.", "non-dropping-particle" : "", "parse-names" : false, "suffix" : "" }, { "dropping-particle" : "", "family" : "Olsen", "given" : "a.", "non-dropping-particle" : "", "parse-names" : false, "suffix" : "" }, { "dropping-particle" : "", "family" : "Alin", "given" : "S. R.", "non-dropping-particle" : "", "parse-names" : false, "suffix" : "" }, { "dropping-particle" : "", "family" : "Cosca", "given" : "C.", "non-dropping-particle" : "", "parse-names" : false, "suffix" : "" }, { "dropping-particle" : "", "family" : "Harasawa", "given" : "S.", "non-dropping-particle" : "", "parse-names" : false, "suffix" : "" }, { "dropping-particle" : "", "family" : "Kozyr", "given" : "a.", "non-dropping-particle" : "", "parse-names" : false, "suffix" : "" }, { "dropping-particle" : "", "family" : "Nojiri", "given" : "Y.", "non-dropping-particle" : "", "parse-names" : false, "suffix" : "" }, { "dropping-particle" : "", "family" : "O'Brien", "given" : "K. M.", "non-dropping-particle" : "", "parse-names" : false, "suffix" : "" }, { "dropping-particle" : "", "family" : "Schuster", "given" : "U.", "non-dropping-particle" : "", "parse-names" : false, "suffix" : "" }, { "dropping-particle" : "", "family" : "Telszewski", "given" : "M.", "non-dropping-particle" : "", "parse-names" : false, "suffix" : "" }, { "dropping-particle" : "", "family" : "Tilbrook", "given" : "B.", "non-dropping-particle" : "", "parse-names" : false, "suffix" : "" }, { "dropping-particle" : "", "family" : "Wada", "given" : "C.", "non-dropping-particle" : "", "parse-names" : false, "suffix" : "" }, { "dropping-particle" : "", "family" : "Akl", "given" : "J.", "non-dropping-particle" : "", "parse-names" : false, "suffix" : "" }, { "dropping-particle" : "", "family" : "Barbero", "given" : "L.", "non-dropping-particle" : "", "parse-names" : false, "suffix" : "" }, { "dropping-particle" : "", "family" : "Bates", "given" : "N. R.", "non-dropping-particle" : "", "parse-names" : false, "suffix" : "" }, { "dropping-particle" : "", "family" : "Boutin", "given" : "J.", "non-dropping-particle" : "", "parse-names" : false, "suffix" : "" }, { "dropping-particle" : "", "family" : "Bozec", "given" : "Y.", "non-dropping-particle" : "", "parse-names" : false, "suffix" : "" }, { "dropping-particle" : "", "family" : "Cai", "given" : "W. J.", "non-dropping-particle" : "", "parse-names" : false, "suffix" : "" }, { "dropping-particle" : "", "family" : "Castle", "given" : "R. D.", "non-dropping-particle" : "", "parse-names" : false, "suffix" : "" }, { "dropping-particle" : "", "family" : "Chavez", "given" : "F. P.", "non-dropping-particle" : "", "parse-names" : false, "suffix" : "" }, { "dropping-particle" : "", "family" : "Chen", "given" : "L.", "non-dropping-particle" : "", "parse-names" : false, "suffix" : "" }, { "dropping-particle" : "", "family" : "Chierici", "given" : "M.", "non-dropping-particle" : "", "parse-names" : false, "suffix" : "" }, { "dropping-particle" : "", "family" : "Currie", "given" : "K.", "non-dropping-particle" : "", "parse-names" : false, "suffix" : "" }, { "dropping-particle" : "", "family" : "Baar", "given" : "H. J W", "non-dropping-particle" : "De", "parse-names" : false, "suffix" : "" }, { "dropping-particle" : "", "family" : "Evans", "given" : "W.", "non-dropping-particle" : "", "parse-names" : false, "suffix" : "" }, { "dropping-particle" : "", "family" : "Feely", "given" : "R. a.", "non-dropping-particle" : "", "parse-names" : false, "suffix" : "" }, { "dropping-particle" : "", "family" : "Fransson", "given" : "a.", "non-dropping-particle" : "", "parse-names" : false, "suffix" : "" }, { "dropping-particle" : "", "family" : "Gao", "given" : "Z.", "non-dropping-particle" : "", "parse-names" : false, "suffix" : "" }, { "dropping-particle" : "", "family" : "Hales", "given" : "B.", "non-dropping-particle" : "", "parse-names" : false, "suffix" : "" }, { "dropping-particle" : "", "family" : "Hardman-Mountford", "given" : "N. J.", "non-dropping-particle" : "", "parse-names" : false, "suffix" : "" }, { "dropping-particle" : "", "family" : "Hoppema", "given" : "M.", "non-dropping-particle" : "", "parse-names" : false, "suffix" : "" }, { "dropping-particle" : "", "family" : "Huang", "given" : "W. J.", "non-dropping-particle" : "", "parse-names" : false, "suffix" : "" }, { "dropping-particle" : "", "family" : "Hunt", "given" : "C. W.", "non-dropping-particle" : "", "parse-names" : false, "suffix" : "" }, { "dropping-particle" : "", "family" : "Huss", "given" : "B.", "non-dropping-particle" : "", "parse-names" : false, "suffix" : "" }, { "dropping-particle" : "", "family" : "Ichikawa", "given" : "T.", "non-dropping-particle" : "", "parse-names" : false, "suffix" : "" }, { "dropping-particle" : "", "family" : "Johannessen", "given" : "T.", "non-dropping-particle" : "", "parse-names" : false, "suffix" : "" }, { "dropping-particle" : "", "family" : "Jones", "given" : "E. M.", "non-dropping-particle" : "", "parse-names" : false, "suffix" : "" }, { "dropping-particle" : "", "family" : "Jones", "given" : "S. D.", "non-dropping-particle" : "", "parse-names" : false, "suffix" : "" }, { "dropping-particle" : "", "family" : "Jutterstr\u00f6m", "given" : "S.", "non-dropping-particle" : "", "parse-names" : false, "suffix" : "" }, { "dropping-particle" : "", "family" : "Kitidis", "given" : "V.",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"Manke", "given" : "a. B.", "non-dropping-particle" : "", "parse-names" : false, "suffix" : "" }, { "dropping-particle" : "", "family" : "Mathis", "given" : "J. T.", "non-dropping-particle" : "", "parse-names" : false, "suffix" : "" }, { "dropping-particle" : "", "family" : "Merlivat", "given" : "L.", "non-dropping-particle" : "", "parse-names" : false, "suffix" : "" }, { "dropping-particle" : "", "family" : "Metzl", "given" : "N.", "non-dropping-particle" : "", "parse-names" : false, "suffix" : "" }, { "dropping-particle" : "", "family" : "Murata", "given" : "a.", "non-dropping-particle" : "", "parse-names" : false, "suffix" : "" }, { "dropping-particle" : "", "family" : "Newberger", "given" : "T.", "non-dropping-particle" : "", "parse-names" : false, "suffix" : "" }, { "dropping-particle" : "", "family" : "Omar", "given" : "a. M.", "non-dropping-particle" : "", "parse-names" : false, "suffix" : "" }, { "dropping-particle" : "", "family" : "Ono", "given" : "T.", "non-dropping-particle" : "", "parse-names" : false, "suffix" : "" }, { "dropping-particle" : "", "family" : "Park", "given" : "G. H.", "non-dropping-particle" : "", "parse-names" : false, "suffix" : "" }, { "dropping-particle" : "", "family" : "Paterson", "given" : "K.", "non-dropping-particle" : "", "parse-names" : false, "suffix" : "" }, { "dropping-particle" : "", "family" : "Pierrot", "given" : "D.", "non-dropping-particle" : "", "parse-names" : false, "suffix" : "" }, { "dropping-particle" : "", "family" : "R\u00edos", "given" : "a. F.", "non-dropping-particle" : "", "parse-names" : false, "suffix" : "" }, { "dropping-particle" : "", "family" : "Sabine", "given" : "C. L.", "non-dropping-particle" : "", "parse-names" : false, "suffix" : "" }, { "dropping-particle" : "", "family" : "Saito", "given" : "S.", "non-dropping-particle" : "", "parse-names" : false, "suffix" : "" }, { "dropping-particle" : "", "family" : "Salisbury", "given" : "J.", "non-dropping-particle" : "", "parse-names" : false, "suffix" : "" }, { "dropping-particle" : "", "family" : "S. Sarma", "given" : "V. V S", "non-dropping-particle" : "", "parse-names" : false, "suffix" : "" }, { "dropping-particle" : "", "family" : "Schlitzer", "given" : "R.",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"Sullivan", "given" : "K. F.", "non-dropping-particle" : "", "parse-names" : false, "suffix" : "" }, { "dropping-particle" : "", "family" : "Sun", "given" : "H.", "non-dropping-particle" : "", "parse-names" : false, "suffix" : "" }, { "dropping-particle" : "", "family" : "Sutton", "given" : "a. J.", "non-dropping-particle" : "", "parse-names" : false, "suffix" : "" }, { "dropping-particle" : "", "family" : "Suzuki", "given" : "T.", "non-dropping-particle" : "", "parse-names" : false, "suffix" : "" }, { "dropping-particle" : "", "family" : "Sweeney", "given" : "C.", "non-dropping-particle" : "", "parse-names" : false, "suffix" : "" }, { "dropping-particle" : "", "family" : "Takahashi", "given" : "T.", "non-dropping-particle" : "", "parse-names" : false, "suffix" : "" }, { "dropping-particle" : "", "family" : "Tjiputra", "given" : "J.", "non-dropping-particle" : "", "parse-names" : false, "suffix" : "" }, { "dropping-particle" : "", "family" : "Tsurushima", "given" : "N.", "non-dropping-particle" : "", "parse-names" : false, "suffix" : "" }, { "dropping-particle" : "", "family" : "C. Van Heuven", "given" : "S. M a", "non-dropping-particle" : "", "parse-names" : false, "suffix" : "" }, { "dropping-particle" : "", "family" : "Vandemark", "given" : "D.", "non-dropping-particle" : "", "parse-names" : false, "suffix" : "" }, { "dropping-particle" : "", "family" : "Vlahos", "given" : "P.", "non-dropping-particle" : "", "parse-names" : false, "suffix" : "" }, { "dropping-particle" : "", "family" : "Wallace", "given" : "D. W R", "non-dropping-particle" : "", "parse-names" : false, "suffix" : "" }, { "dropping-particle" : "", "family" : "Wanninkhof", "given" : "R.", "non-dropping-particle" : "", "parse-names" : false, "suffix" : "" }, { "dropping-particle" : "", "family" : "Watson", "given" : "a. J.", "non-dropping-particle" : "", "parse-names" : false, "suffix" : "" } ], "container-title" : "Earth System Science Data", "id" : "ITEM-1", "issued" : { "date-parts" : [ [ "2014" ] ] }, "page" : "69-90", "title" : "An update to the surface ocean CO2 atlas (SOCAT version 2)", "type" : "article-journal", "volume" : "6" }, "uris" : [ "http://www.mendeley.com/documents/?uuid=a7a5931b-0966-433a-bb50-3bfb166ff517" ] } ], "mendeley" : { "formattedCitation" : "(Bakker &lt;i&gt;et al&lt;/i&gt; 2014)", "manualFormatting" : "((Bakker et al 2014), their figure 2 and figure 8)", "plainTextFormattedCitation" : "(Bakker et al 2014)", "previouslyFormattedCitation" : "(Bakker &lt;i&gt;et al&lt;/i&gt; 2014)" }, "properties" : { "noteIndex" : 0 }, "schema" : "https://github.com/citation-style-language/schema/raw/master/csl-citation.json" }</w:instrText>
      </w:r>
      <w:r w:rsidR="00021B1B" w:rsidRPr="00AB243E">
        <w:rPr>
          <w:sz w:val="22"/>
          <w:szCs w:val="22"/>
          <w:lang w:val="en-GB" w:eastAsia="zh-CN"/>
        </w:rPr>
        <w:fldChar w:fldCharType="separate"/>
      </w:r>
      <w:r w:rsidR="00021B1B" w:rsidRPr="00AB243E">
        <w:rPr>
          <w:noProof/>
          <w:sz w:val="22"/>
          <w:szCs w:val="22"/>
          <w:lang w:val="en-GB" w:eastAsia="zh-CN"/>
        </w:rPr>
        <w:t>(</w:t>
      </w:r>
      <w:r w:rsidR="005C6A95">
        <w:rPr>
          <w:noProof/>
          <w:sz w:val="22"/>
          <w:szCs w:val="22"/>
          <w:lang w:val="en-GB" w:eastAsia="zh-CN"/>
        </w:rPr>
        <w:fldChar w:fldCharType="begin" w:fldLock="1"/>
      </w:r>
      <w:r w:rsidR="005C6A95">
        <w:rPr>
          <w:noProof/>
          <w:sz w:val="22"/>
          <w:szCs w:val="22"/>
          <w:lang w:val="en-GB" w:eastAsia="zh-CN"/>
        </w:rPr>
        <w:instrText>ADDIN CSL_CITATION { "citationItems" : [ { "id" : "ITEM-1", "itemData" : { "DOI" : "10.5194/essd-6-69-2014", "ISBN" : "1866-3591", "ISSN" : "18663508", "abstract" : "The Surface Ocean CO2 Atlas (SOCAT), an activity of the international marine carbon research community, provides access to synthesis and gridded fCO2 (fugacity of carbon dioxide) products for the surface oceans. Version 2 of SOCAT is an update of the previous release (version 1) with more data (increased from 6.3 million to 10.1 million surface water fCO2 values) and extended data coverage (from 1968\u20132007 to 1968\u20132011). The quality control criteria, while identical in both versions, have been applied more strictly in version 2 than in version 1. The SOCAT website (http://www.socat.info/) has links to quality control comments, metadata, individual data set files, and synthesis and gridded data products. Interactive online tools allow visitors to explore the richness of the data. Applications of SOCAT include process studies, quantification of the ocean carbon sink and its spatial, seasonal, year-to-year and longerterm variation, as well as initialisation or validation of ocean carbon models and coupled climate-carbon models.", "author" : [ { "dropping-particle" : "", "family" : "Bakker", "given" : "D. C E", "non-dropping-particle" : "", "parse-names" : false, "suffix" : "" }, { "dropping-particle" : "", "family" : "Pfeil", "given" : "B.", "non-dropping-particle" : "", "parse-names" : false, "suffix" : "" }, { "dropping-particle" : "", "family" : "Smith", "given" : "K.", "non-dropping-particle" : "", "parse-names" : false, "suffix" : "" }, { "dropping-particle" : "", "family" : "Hankin", "given" : "S.", "non-dropping-particle" : "", "parse-names" : false, "suffix" : "" }, { "dropping-particle" : "", "family" : "Olsen", "given" : "a.", "non-dropping-particle" : "", "parse-names" : false, "suffix" : "" }, { "dropping-particle" : "", "family" : "Alin", "given" : "S. R.", "non-dropping-particle" : "", "parse-names" : false, "suffix" : "" }, { "dropping-particle" : "", "family" : "Cosca", "given" : "C.", "non-dropping-particle" : "", "parse-names" : false, "suffix" : "" }, { "dropping-particle" : "", "family" : "Harasawa", "given" : "S.", "non-dropping-particle" : "", "parse-names" : false, "suffix" : "" }, { "dropping-particle" : "", "family" : "Kozyr", "given" : "a.", "non-dropping-particle" : "", "parse-names" : false, "suffix" : "" }, { "dropping-particle" : "", "family" : "Nojiri", "given" : "Y.", "non-dropping-particle" : "", "parse-names" : false, "suffix" : "" }, { "dropping-particle" : "", "family" : "O'Brien", "given" : "K. M.", "non-dropping-particle" : "", "parse-names" : false, "suffix" : "" }, { "dropping-particle" : "", "family" : "Schuster", "given" : "U.", "non-dropping-particle" : "", "parse-names" : false, "suffix" : "" }, { "dropping-particle" : "", "family" : "Telszewski", "given" : "M.", "non-dropping-particle" : "", "parse-names" : false, "suffix" : "" }, { "dropping-particle" : "", "family" : "Tilbrook", "given" : "B.", "non-dropping-particle" : "", "parse-names" : false, "suffix" : "" }, { "dropping-particle" : "", "family" : "Wada", "given" : "C.", "non-dropping-particle" : "", "parse-names" : false, "suffix" : "" }, { "dropping-particle" : "", "family" : "Akl", "given" : "J.", "non-dropping-particle" : "", "parse-names" : false, "suffix" : "" }, { "dropping-particle" : "", "family" : "Barbero", "given" : "L.", "non-dropping-particle" : "", "parse-names" : false, "suffix" : "" }, { "dropping-particle" : "", "family" : "Bates", "given" : "N. R.", "non-dropping-particle" : "", "parse-names" : false, "suffix" : "" }, { "dropping-particle" : "", "family" : "Boutin", "given" : "J.", "non-dropping-particle" : "", "parse-names" : false, "suffix" : "" }, { "dropping-particle" : "", "family" : "Bozec", "given" : "Y.", "non-dropping-particle" : "", "parse-names" : false, "suffix" : "" }, { "dropping-particle" : "", "family" : "Cai", "given" : "W. J.", "non-dropping-particle" : "", "parse-names" : false, "suffix" : "" }, { "dropping-particle" : "", "family" : "Castle", "given" : "R. D.", "non-dropping-particle" : "", "parse-names" : false, "suffix" : "" }, { "dropping-particle" : "", "family" : "Chavez", "given" : "F. P.", "non-dropping-particle" : "", "parse-names" : false, "suffix" : "" }, { "dropping-particle" : "", "family" : "Chen", "given" : "L.", "non-dropping-particle" : "", "parse-names" : false, "suffix" : "" }, { "dropping-particle" : "", "family" : "Chierici", "given" : "M.", "non-dropping-particle" : "", "parse-names" : false, "suffix" : "" }, { "dropping-particle" : "", "family" : "Currie", "given" : "K.", "non-dropping-particle" : "", "parse-names" : false, "suffix" : "" }, { "dropping-particle" : "", "family" : "Baar", "given" : "H. J W", "non-dropping-particle" : "De", "parse-names" : false, "suffix" : "" }, { "dropping-particle" : "", "family" : "Evans", "given" : "W.", "non-dropping-particle" : "", "parse-names" : false, "suffix" : "" }, { "dropping-particle" : "", "family" : "Feely", "given" : "R. a.", "non-dropping-particle" : "", "parse-names" : false, "suffix" : "" }, { "dropping-particle" : "", "family" : "Fransson", "given" : "a.", "non-dropping-particle" : "", "parse-names" : false, "suffix" : "" }, { "dropping-particle" : "", "family" : "Gao", "given" : "Z.", "non-dropping-particle" : "", "parse-names" : false, "suffix" : "" }, { "dropping-particle" : "", "family" : "Hales", "given" : "B.", "non-dropping-particle" : "", "parse-names" : false, "suffix" : "" }, { "dropping-particle" : "", "family" : "Hardman-Mountford", "given" : "N. J.", "non-dropping-particle" : "", "parse-names" : false, "suffix" : "" }, { "dropping-particle" : "", "family" : "Hoppema", "given" : "M.", "non-dropping-particle" : "", "parse-names" : false, "suffix" : "" }, { "dropping-particle" : "", "family" : "Huang", "given" : "W. J.", "non-dropping-particle" : "", "parse-names" : false, "suffix" : "" }, { "dropping-particle" : "", "family" : "Hunt", "given" : "C. W.", "non-dropping-particle" : "", "parse-names" : false, "suffix" : "" }, { "dropping-particle" : "", "family" : "Huss", "given" : "B.", "non-dropping-particle" : "", "parse-names" : false, "suffix" : "" }, { "dropping-particle" : "", "family" : "Ichikawa", "given" : "T.", "non-dropping-particle" : "", "parse-names" : false, "suffix" : "" }, { "dropping-particle" : "", "family" : "Johannessen", "given" : "T.", "non-dropping-particle" : "", "parse-names" : false, "suffix" : "" }, { "dropping-particle" : "", "family" : "Jones", "given" : "E. M.", "non-dropping-particle" : "", "parse-names" : false, "suffix" : "" }, { "dropping-particle" : "", "family" : "Jones", "given" : "S. D.", "non-dropping-particle" : "", "parse-names" : false, "suffix" : "" }, { "dropping-particle" : "", "family" : "Jutterstr\u00f6m", "given" : "S.", "non-dropping-particle" : "", "parse-names" : false, "suffix" : "" }, { "dropping-particle" : "", "family" : "Kitidis", "given" : "V.", "non-dropping-particle" : "", "parse-names" : false, "suffix" : "" }, { "dropping-particle" : "", "family" : "K\u00f6rtzinger", "given" : "a.", "non-dropping-particle" : "", "parse-names" : false, "suffix" : "" }, { "dropping-particle" : "", "family" : "Landsch\u00fctzer", "given" : "P.", "non-dropping-particle" : "", "parse-names" : false, "suffix" : "" }, { "dropping-particle" : "", "family" : "Lauvset", "given" : "S. K.", "non-dropping-particle" : "", "parse-names" : false, "suffix" : "" }, { "dropping-particle" : "", "family" : "Lef\u00e8vre", "given" : "N.", "non-dropping-particle" : "", "parse-names" : false, "suffix" : "" }, { "dropping-particle" : "", "family" : "Manke", "given" : "a. B.", "non-dropping-particle" : "", "parse-names" : false, "suffix" : "" }, { "dropping-particle" : "", "family" : "Mathis", "given" : "J. T.", "non-dropping-particle" : "", "parse-names" : false, "suffix" : "" }, { "dropping-particle" : "", "family" : "Merlivat", "given" : "L.", "non-dropping-particle" : "", "parse-names" : false, "suffix" : "" }, { "dropping-particle" : "", "family" : "Metzl", "given" : "N.", "non-dropping-particle" : "", "parse-names" : false, "suffix" : "" }, { "dropping-particle" : "", "family" : "Murata", "given" : "a.", "non-dropping-particle" : "", "parse-names" : false, "suffix" : "" }, { "dropping-particle" : "", "family" : "Newberger", "given" : "T.", "non-dropping-particle" : "", "parse-names" : false, "suffix" : "" }, { "dropping-particle" : "", "family" : "Omar", "given" : "a. M.", "non-dropping-particle" : "", "parse-names" : false, "suffix" : "" }, { "dropping-particle" : "", "family" : "Ono", "given" : "T.", "non-dropping-particle" : "", "parse-names" : false, "suffix" : "" }, { "dropping-particle" : "", "family" : "Park", "given" : "G. H.", "non-dropping-particle" : "", "parse-names" : false, "suffix" : "" }, { "dropping-particle" : "", "family" : "Paterson", "given" : "K.", "non-dropping-particle" : "", "parse-names" : false, "suffix" : "" }, { "dropping-particle" : "", "family" : "Pierrot", "given" : "D.", "non-dropping-particle" : "", "parse-names" : false, "suffix" : "" }, { "dropping-particle" : "", "family" : "R\u00edos", "given" : "a. F.", "non-dropping-particle" : "", "parse-names" : false, "suffix" : "" }, { "dropping-particle" : "", "family" : "Sabine", "given" : "C. L.", "non-dropping-particle" : "", "parse-names" : false, "suffix" : "" }, { "dropping-particle" : "", "family" : "Saito", "given" : "S.", "non-dropping-particle" : "", "parse-names" : false, "suffix" : "" }, { "dropping-particle" : "", "family" : "Salisbury", "given" : "J.", "non-dropping-particle" : "", "parse-names" : false, "suffix" : "" }, { "dropping-particle" : "", "family" : "S. Sarma", "given" : "V. V S", "non-dropping-particle" : "", "parse-names" : false, "suffix" : "" }, { "dropping-particle" : "", "family" : "Schlitzer", "given" : "R.", "non-dropping-particle" : "", "parse-names" : false, "suffix" : "" }, { "dropping-particle" : "", "family" : "Sieger", "given" : "R.", "non-dropping-particle" : "", "parse-names" : false, "suffix" : "" }, { "dropping-particle" : "", "family" : "Skjelvan", "given" : "I.", "non-dropping-particle" : "", "parse-names" : false, "suffix" : "" }, { "dropping-particle" : "", "family" : "Steinhoff", "given" : "T.", "non-dropping-particle" : "", "parse-names" : false, "suffix" : "" }, { "dropping-particle" : "", "family" : "Sullivan", "given" : "K. F.", "non-dropping-particle" : "", "parse-names" : false, "suffix" : "" }, { "dropping-particle" : "", "family" : "Sun", "given" : "H.", "non-dropping-particle" : "", "parse-names" : false, "suffix" : "" }, { "dropping-particle" : "", "family" : "Sutton", "given" : "a. J.", "non-dropping-particle" : "", "parse-names" : false, "suffix" : "" }, { "dropping-particle" : "", "family" : "Suzuki", "given" : "T.", "non-dropping-particle" : "", "parse-names" : false, "suffix" : "" }, { "dropping-particle" : "", "family" : "Sweeney", "given" : "C.", "non-dropping-particle" : "", "parse-names" : false, "suffix" : "" }, { "dropping-particle" : "", "family" : "Takahashi", "given" : "T.", "non-dropping-particle" : "", "parse-names" : false, "suffix" : "" }, { "dropping-particle" : "", "family" : "Tjiputra", "given" : "J.", "non-dropping-particle" : "", "parse-names" : false, "suffix" : "" }, { "dropping-particle" : "", "family" : "Tsurushima", "given" : "N.", "non-dropping-particle" : "", "parse-names" : false, "suffix" : "" }, { "dropping-particle" : "", "family" : "C. Van Heuven", "given" : "S. M a", "non-dropping-particle" : "", "parse-names" : false, "suffix" : "" }, { "dropping-particle" : "", "family" : "Vandemark", "given" : "D.", "non-dropping-particle" : "", "parse-names" : false, "suffix" : "" }, { "dropping-particle" : "", "family" : "Vlahos", "given" : "P.", "non-dropping-particle" : "", "parse-names" : false, "suffix" : "" }, { "dropping-particle" : "", "family" : "Wallace", "given" : "D. W R", "non-dropping-particle" : "", "parse-names" : false, "suffix" : "" }, { "dropping-particle" : "", "family" : "Wanninkhof", "given" : "R.", "non-dropping-particle" : "", "parse-names" : false, "suffix" : "" }, { "dropping-particle" : "", "family" : "Watson", "given" : "a. J.", "non-dropping-particle" : "", "parse-names" : false, "suffix" : "" } ], "container-title" : "Earth System Science Data", "id" : "ITEM-1", "issued" : { "date-parts" : [ [ "2014" ] ] }, "page" : "69-90", "title" : "An update to the surface ocean CO2 atlas (SOCAT version 2)", "type" : "article-journal", "volume" : "6" }, "uris" : [ "http://www.mendeley.com/documents/?uuid=a7a5931b-0966-433a-bb50-3bfb166ff517" ] } ], "mendeley" : { "formattedCitation" : "(Bakker &lt;i&gt;et al&lt;/i&gt; 2014)", "manualFormatting" : "Bakker et al 2014)", "plainTextFormattedCitation" : "(Bakker et al 2014)", "previouslyFormattedCitation" : "(Bakker &lt;i&gt;et al&lt;/i&gt; 2014)" }, "properties" : { "noteIndex" : 0 }, "schema" : "https://github.com/citation-style-language/schema/raw/master/csl-citation.json" }</w:instrText>
      </w:r>
      <w:r w:rsidR="005C6A95">
        <w:rPr>
          <w:noProof/>
          <w:sz w:val="22"/>
          <w:szCs w:val="22"/>
          <w:lang w:val="en-GB" w:eastAsia="zh-CN"/>
        </w:rPr>
        <w:fldChar w:fldCharType="separate"/>
      </w:r>
      <w:r w:rsidR="005C6A95" w:rsidRPr="000001FD">
        <w:rPr>
          <w:noProof/>
          <w:sz w:val="22"/>
          <w:szCs w:val="22"/>
          <w:lang w:val="en-GB" w:eastAsia="zh-CN"/>
        </w:rPr>
        <w:t xml:space="preserve">Bakker </w:t>
      </w:r>
      <w:r w:rsidR="005C6A95" w:rsidRPr="000001FD">
        <w:rPr>
          <w:i/>
          <w:noProof/>
          <w:sz w:val="22"/>
          <w:szCs w:val="22"/>
          <w:lang w:val="en-GB" w:eastAsia="zh-CN"/>
        </w:rPr>
        <w:t>et al</w:t>
      </w:r>
      <w:r w:rsidR="005C6A95" w:rsidRPr="000001FD">
        <w:rPr>
          <w:noProof/>
          <w:sz w:val="22"/>
          <w:szCs w:val="22"/>
          <w:lang w:val="en-GB" w:eastAsia="zh-CN"/>
        </w:rPr>
        <w:t xml:space="preserve"> </w:t>
      </w:r>
      <w:r w:rsidR="004063C8">
        <w:rPr>
          <w:noProof/>
          <w:sz w:val="22"/>
          <w:szCs w:val="22"/>
          <w:lang w:val="en-GB" w:eastAsia="zh-CN"/>
        </w:rPr>
        <w:t>(</w:t>
      </w:r>
      <w:r w:rsidR="005C6A95" w:rsidRPr="000001FD">
        <w:rPr>
          <w:noProof/>
          <w:sz w:val="22"/>
          <w:szCs w:val="22"/>
          <w:lang w:val="en-GB" w:eastAsia="zh-CN"/>
        </w:rPr>
        <w:t>2014)</w:t>
      </w:r>
      <w:r w:rsidR="005C6A95">
        <w:rPr>
          <w:noProof/>
          <w:sz w:val="22"/>
          <w:szCs w:val="22"/>
          <w:lang w:val="en-GB" w:eastAsia="zh-CN"/>
        </w:rPr>
        <w:fldChar w:fldCharType="end"/>
      </w:r>
      <w:r w:rsidR="005C6A95">
        <w:rPr>
          <w:rFonts w:hint="eastAsia"/>
          <w:noProof/>
          <w:sz w:val="22"/>
          <w:szCs w:val="22"/>
          <w:lang w:val="en-GB" w:eastAsia="zh-CN"/>
        </w:rPr>
        <w:t>,</w:t>
      </w:r>
      <w:r w:rsidR="000001FD">
        <w:rPr>
          <w:noProof/>
          <w:sz w:val="22"/>
          <w:szCs w:val="22"/>
          <w:lang w:eastAsia="zh-CN"/>
        </w:rPr>
        <w:t xml:space="preserve"> their f</w:t>
      </w:r>
      <w:r w:rsidR="00021B1B">
        <w:rPr>
          <w:noProof/>
          <w:sz w:val="22"/>
          <w:szCs w:val="22"/>
          <w:lang w:eastAsia="zh-CN"/>
        </w:rPr>
        <w:t>ig</w:t>
      </w:r>
      <w:r w:rsidR="000001FD">
        <w:rPr>
          <w:rFonts w:hint="eastAsia"/>
          <w:noProof/>
          <w:sz w:val="22"/>
          <w:szCs w:val="22"/>
          <w:lang w:eastAsia="zh-CN"/>
        </w:rPr>
        <w:t>ure</w:t>
      </w:r>
      <w:r w:rsidR="00021B1B">
        <w:rPr>
          <w:noProof/>
          <w:sz w:val="22"/>
          <w:szCs w:val="22"/>
          <w:lang w:eastAsia="zh-CN"/>
        </w:rPr>
        <w:t xml:space="preserve"> 2 and</w:t>
      </w:r>
      <w:r w:rsidR="005C6A95">
        <w:rPr>
          <w:rFonts w:hint="eastAsia"/>
          <w:noProof/>
          <w:sz w:val="22"/>
          <w:szCs w:val="22"/>
          <w:lang w:eastAsia="zh-CN"/>
        </w:rPr>
        <w:t xml:space="preserve"> figure</w:t>
      </w:r>
      <w:r w:rsidR="00021B1B">
        <w:rPr>
          <w:noProof/>
          <w:sz w:val="22"/>
          <w:szCs w:val="22"/>
          <w:lang w:eastAsia="zh-CN"/>
        </w:rPr>
        <w:t xml:space="preserve"> 8</w:t>
      </w:r>
      <w:r w:rsidR="00021B1B" w:rsidRPr="00AB243E">
        <w:rPr>
          <w:noProof/>
          <w:sz w:val="22"/>
          <w:szCs w:val="22"/>
          <w:lang w:val="en-GB" w:eastAsia="zh-CN"/>
        </w:rPr>
        <w:t>)</w:t>
      </w:r>
      <w:r w:rsidR="00021B1B" w:rsidRPr="00AB243E">
        <w:rPr>
          <w:sz w:val="22"/>
          <w:szCs w:val="22"/>
          <w:lang w:val="en-GB" w:eastAsia="zh-CN"/>
        </w:rPr>
        <w:fldChar w:fldCharType="end"/>
      </w:r>
      <w:r w:rsidR="00021B1B">
        <w:rPr>
          <w:rStyle w:val="ad"/>
          <w:vanish/>
        </w:rPr>
        <w:t xml:space="preserve"> ()()</w:t>
      </w:r>
      <w:r w:rsidR="00021B1B" w:rsidRPr="00AB243E">
        <w:rPr>
          <w:sz w:val="22"/>
          <w:szCs w:val="22"/>
          <w:lang w:val="en-GB" w:eastAsia="zh-CN"/>
        </w:rPr>
        <w:t>.</w:t>
      </w:r>
      <w:r w:rsidR="00021B1B" w:rsidRPr="00AB243E">
        <w:rPr>
          <w:rFonts w:hint="eastAsia"/>
          <w:sz w:val="22"/>
          <w:szCs w:val="22"/>
          <w:lang w:val="en-GB" w:eastAsia="zh-CN"/>
        </w:rPr>
        <w:t xml:space="preserve"> The </w:t>
      </w:r>
      <w:r w:rsidR="00021B1B" w:rsidRPr="00AB243E">
        <w:rPr>
          <w:sz w:val="22"/>
          <w:szCs w:val="22"/>
          <w:lang w:val="en-GB" w:eastAsia="zh-CN"/>
        </w:rPr>
        <w:t>comparisons</w:t>
      </w:r>
      <w:r w:rsidR="00021B1B" w:rsidRPr="00AB243E">
        <w:rPr>
          <w:rFonts w:hint="eastAsia"/>
          <w:sz w:val="22"/>
          <w:szCs w:val="22"/>
          <w:lang w:val="en-GB" w:eastAsia="zh-CN"/>
        </w:rPr>
        <w:t xml:space="preserve"> </w:t>
      </w:r>
      <w:r w:rsidR="00021B1B">
        <w:rPr>
          <w:sz w:val="22"/>
          <w:szCs w:val="22"/>
          <w:lang w:val="en-GB" w:eastAsia="zh-CN"/>
        </w:rPr>
        <w:t>of surface ocean pCO</w:t>
      </w:r>
      <w:r w:rsidR="00021B1B" w:rsidRPr="009F7BE3">
        <w:rPr>
          <w:sz w:val="22"/>
          <w:szCs w:val="22"/>
          <w:vertAlign w:val="subscript"/>
          <w:lang w:val="en-GB" w:eastAsia="zh-CN"/>
        </w:rPr>
        <w:t>2</w:t>
      </w:r>
      <w:r w:rsidR="00021B1B">
        <w:rPr>
          <w:sz w:val="22"/>
          <w:szCs w:val="22"/>
          <w:lang w:val="en-GB" w:eastAsia="zh-CN"/>
        </w:rPr>
        <w:t xml:space="preserve"> </w:t>
      </w:r>
      <w:r w:rsidR="00004058">
        <w:rPr>
          <w:sz w:val="22"/>
          <w:szCs w:val="22"/>
          <w:lang w:val="en-GB" w:eastAsia="zh-CN"/>
        </w:rPr>
        <w:t>between</w:t>
      </w:r>
      <w:r w:rsidR="00021B1B">
        <w:rPr>
          <w:sz w:val="22"/>
          <w:szCs w:val="22"/>
          <w:lang w:val="en-GB" w:eastAsia="zh-CN"/>
        </w:rPr>
        <w:t xml:space="preserve"> the</w:t>
      </w:r>
      <w:r w:rsidR="00021B1B" w:rsidRPr="00AB243E">
        <w:rPr>
          <w:rFonts w:hint="eastAsia"/>
          <w:sz w:val="22"/>
          <w:szCs w:val="22"/>
          <w:lang w:val="en-GB" w:eastAsia="zh-CN"/>
        </w:rPr>
        <w:t xml:space="preserve"> UVic model </w:t>
      </w:r>
      <w:r w:rsidR="00004058">
        <w:rPr>
          <w:sz w:val="22"/>
          <w:szCs w:val="22"/>
          <w:lang w:val="en-GB" w:eastAsia="zh-CN"/>
        </w:rPr>
        <w:t>and the</w:t>
      </w:r>
      <w:r w:rsidR="00021B1B">
        <w:rPr>
          <w:sz w:val="22"/>
          <w:szCs w:val="22"/>
          <w:lang w:val="en-GB" w:eastAsia="zh-CN"/>
        </w:rPr>
        <w:t xml:space="preserve"> climatolog</w:t>
      </w:r>
      <w:r w:rsidR="00004058">
        <w:rPr>
          <w:sz w:val="22"/>
          <w:szCs w:val="22"/>
          <w:lang w:val="en-GB" w:eastAsia="zh-CN"/>
        </w:rPr>
        <w:t>ical data</w:t>
      </w:r>
      <w:r w:rsidR="00021B1B">
        <w:rPr>
          <w:sz w:val="22"/>
          <w:szCs w:val="22"/>
          <w:lang w:val="en-GB" w:eastAsia="zh-CN"/>
        </w:rPr>
        <w:t xml:space="preserve"> </w:t>
      </w:r>
      <w:r w:rsidR="00021B1B" w:rsidRPr="00AB243E">
        <w:rPr>
          <w:sz w:val="22"/>
          <w:szCs w:val="22"/>
          <w:lang w:val="en-GB" w:eastAsia="zh-CN"/>
        </w:rPr>
        <w:t>generally</w:t>
      </w:r>
      <w:r w:rsidR="00021B1B" w:rsidRPr="00AB243E">
        <w:rPr>
          <w:rFonts w:hint="eastAsia"/>
          <w:sz w:val="22"/>
          <w:szCs w:val="22"/>
          <w:lang w:val="en-GB" w:eastAsia="zh-CN"/>
        </w:rPr>
        <w:t xml:space="preserve"> </w:t>
      </w:r>
      <w:r w:rsidR="0045278B">
        <w:rPr>
          <w:sz w:val="22"/>
          <w:szCs w:val="22"/>
          <w:lang w:val="en-GB" w:eastAsia="zh-CN"/>
        </w:rPr>
        <w:t>show that the models performance is reasonable</w:t>
      </w:r>
      <w:r w:rsidR="00021B1B" w:rsidRPr="00AB243E">
        <w:rPr>
          <w:rFonts w:hint="eastAsia"/>
          <w:sz w:val="22"/>
          <w:szCs w:val="22"/>
          <w:lang w:val="en-GB" w:eastAsia="zh-CN"/>
        </w:rPr>
        <w:t>.</w:t>
      </w:r>
      <w:r w:rsidR="00021B1B">
        <w:rPr>
          <w:sz w:val="22"/>
          <w:szCs w:val="22"/>
          <w:lang w:val="en-GB" w:eastAsia="zh-CN"/>
        </w:rPr>
        <w:t xml:space="preserve"> On</w:t>
      </w:r>
      <w:r w:rsidR="00021B1B" w:rsidRPr="00AB243E">
        <w:rPr>
          <w:rFonts w:hint="eastAsia"/>
          <w:sz w:val="22"/>
          <w:szCs w:val="22"/>
          <w:lang w:val="en-GB" w:eastAsia="zh-CN"/>
        </w:rPr>
        <w:t xml:space="preserve"> a regional scale</w:t>
      </w:r>
      <w:r w:rsidR="008478EE">
        <w:rPr>
          <w:sz w:val="22"/>
          <w:szCs w:val="22"/>
          <w:lang w:val="en-GB" w:eastAsia="zh-CN"/>
        </w:rPr>
        <w:t>,</w:t>
      </w:r>
      <w:r w:rsidR="00021B1B">
        <w:rPr>
          <w:sz w:val="22"/>
          <w:szCs w:val="22"/>
          <w:lang w:val="en-GB" w:eastAsia="zh-CN"/>
        </w:rPr>
        <w:t xml:space="preserve"> </w:t>
      </w:r>
      <w:r w:rsidR="00204836" w:rsidRPr="00204836">
        <w:rPr>
          <w:rFonts w:hint="eastAsia"/>
          <w:sz w:val="22"/>
          <w:szCs w:val="22"/>
          <w:lang w:val="en-GB" w:eastAsia="zh-CN"/>
        </w:rPr>
        <w:t xml:space="preserve">we find </w:t>
      </w:r>
      <w:r w:rsidR="004063C8">
        <w:rPr>
          <w:sz w:val="22"/>
          <w:szCs w:val="22"/>
          <w:lang w:val="en-GB" w:eastAsia="zh-CN"/>
        </w:rPr>
        <w:t xml:space="preserve">that </w:t>
      </w:r>
      <w:r w:rsidR="00204836" w:rsidRPr="00204836">
        <w:rPr>
          <w:rFonts w:hint="eastAsia"/>
          <w:sz w:val="22"/>
          <w:szCs w:val="22"/>
          <w:lang w:val="en-GB" w:eastAsia="zh-CN"/>
        </w:rPr>
        <w:t>UVic overestimat</w:t>
      </w:r>
      <w:r w:rsidR="004063C8">
        <w:rPr>
          <w:sz w:val="22"/>
          <w:szCs w:val="22"/>
          <w:lang w:val="en-GB" w:eastAsia="zh-CN"/>
        </w:rPr>
        <w:t>e</w:t>
      </w:r>
      <w:r w:rsidR="00FE21F6">
        <w:rPr>
          <w:rFonts w:hint="eastAsia"/>
          <w:sz w:val="22"/>
          <w:szCs w:val="22"/>
          <w:lang w:val="en-GB" w:eastAsia="zh-CN"/>
        </w:rPr>
        <w:t>s</w:t>
      </w:r>
      <w:r w:rsidR="00204836" w:rsidRPr="00204836">
        <w:rPr>
          <w:rFonts w:hint="eastAsia"/>
          <w:sz w:val="22"/>
          <w:szCs w:val="22"/>
          <w:lang w:val="en-GB" w:eastAsia="zh-CN"/>
        </w:rPr>
        <w:t xml:space="preserve"> </w:t>
      </w:r>
      <w:r w:rsidR="004063C8">
        <w:rPr>
          <w:sz w:val="22"/>
          <w:szCs w:val="22"/>
          <w:lang w:val="en-GB" w:eastAsia="zh-CN"/>
        </w:rPr>
        <w:t>surface seawater pCO</w:t>
      </w:r>
      <w:r w:rsidR="004063C8">
        <w:rPr>
          <w:sz w:val="22"/>
          <w:szCs w:val="22"/>
          <w:vertAlign w:val="subscript"/>
          <w:lang w:val="en-GB" w:eastAsia="zh-CN"/>
        </w:rPr>
        <w:t>2</w:t>
      </w:r>
      <w:r w:rsidR="004063C8">
        <w:rPr>
          <w:sz w:val="22"/>
          <w:szCs w:val="22"/>
          <w:lang w:val="en-GB" w:eastAsia="zh-CN"/>
        </w:rPr>
        <w:t xml:space="preserve"> by</w:t>
      </w:r>
      <w:r w:rsidR="004063C8" w:rsidRPr="00204836">
        <w:rPr>
          <w:rFonts w:hint="eastAsia"/>
          <w:sz w:val="22"/>
          <w:szCs w:val="22"/>
          <w:lang w:val="en-GB" w:eastAsia="zh-CN"/>
        </w:rPr>
        <w:t xml:space="preserve"> </w:t>
      </w:r>
      <w:r w:rsidR="00204836" w:rsidRPr="00204836">
        <w:rPr>
          <w:rFonts w:hint="eastAsia"/>
          <w:sz w:val="22"/>
          <w:szCs w:val="22"/>
          <w:lang w:val="en-GB" w:eastAsia="zh-CN"/>
        </w:rPr>
        <w:t>2</w:t>
      </w:r>
      <w:r w:rsidR="0047329C">
        <w:rPr>
          <w:rFonts w:hint="eastAsia"/>
          <w:sz w:val="22"/>
          <w:szCs w:val="22"/>
          <w:lang w:val="en-GB" w:eastAsia="zh-CN"/>
        </w:rPr>
        <w:t>7</w:t>
      </w:r>
      <w:r w:rsidR="00204836" w:rsidRPr="00204836">
        <w:rPr>
          <w:rFonts w:hint="eastAsia"/>
          <w:sz w:val="22"/>
          <w:szCs w:val="22"/>
          <w:lang w:val="en-GB" w:eastAsia="zh-CN"/>
        </w:rPr>
        <w:t>.</w:t>
      </w:r>
      <w:r w:rsidR="0047329C">
        <w:rPr>
          <w:rFonts w:hint="eastAsia"/>
          <w:sz w:val="22"/>
          <w:szCs w:val="22"/>
          <w:lang w:val="en-GB" w:eastAsia="zh-CN"/>
        </w:rPr>
        <w:t>34</w:t>
      </w:r>
      <w:r w:rsidR="00204836" w:rsidRPr="00204836">
        <w:rPr>
          <w:rFonts w:hint="eastAsia"/>
          <w:sz w:val="22"/>
          <w:szCs w:val="22"/>
          <w:lang w:val="en-GB" w:eastAsia="zh-CN"/>
        </w:rPr>
        <w:t>±</w:t>
      </w:r>
      <w:r w:rsidR="00204836" w:rsidRPr="00204836">
        <w:rPr>
          <w:sz w:val="22"/>
          <w:szCs w:val="22"/>
          <w:lang w:val="en-GB" w:eastAsia="zh-CN"/>
        </w:rPr>
        <w:t>2.5 µatm</w:t>
      </w:r>
      <w:r w:rsidR="00204836" w:rsidRPr="00204836">
        <w:rPr>
          <w:rFonts w:hint="eastAsia"/>
          <w:sz w:val="22"/>
          <w:szCs w:val="22"/>
          <w:lang w:val="en-GB" w:eastAsia="zh-CN"/>
        </w:rPr>
        <w:t xml:space="preserve"> (GB), </w:t>
      </w:r>
      <w:r w:rsidR="00204836" w:rsidRPr="00204836">
        <w:rPr>
          <w:sz w:val="22"/>
          <w:szCs w:val="22"/>
          <w:lang w:val="en-GB" w:eastAsia="zh-CN"/>
        </w:rPr>
        <w:lastRenderedPageBreak/>
        <w:t xml:space="preserve">17.83 </w:t>
      </w:r>
      <w:r w:rsidR="00204836" w:rsidRPr="00204836">
        <w:rPr>
          <w:rFonts w:hint="eastAsia"/>
          <w:sz w:val="22"/>
          <w:szCs w:val="22"/>
          <w:lang w:val="en-GB" w:eastAsia="zh-CN"/>
        </w:rPr>
        <w:t>±</w:t>
      </w:r>
      <w:r w:rsidR="00204836" w:rsidRPr="00204836">
        <w:rPr>
          <w:sz w:val="22"/>
          <w:szCs w:val="22"/>
          <w:lang w:val="en-GB" w:eastAsia="zh-CN"/>
        </w:rPr>
        <w:t>5.4 µatm (CS) and 33.28</w:t>
      </w:r>
      <w:r w:rsidR="00204836" w:rsidRPr="00204836">
        <w:rPr>
          <w:rFonts w:hint="eastAsia"/>
          <w:sz w:val="22"/>
          <w:szCs w:val="22"/>
          <w:lang w:val="en-GB" w:eastAsia="zh-CN"/>
        </w:rPr>
        <w:t>±</w:t>
      </w:r>
      <w:r w:rsidR="00204836" w:rsidRPr="00204836">
        <w:rPr>
          <w:sz w:val="22"/>
          <w:szCs w:val="22"/>
          <w:lang w:val="en-GB" w:eastAsia="zh-CN"/>
        </w:rPr>
        <w:t>11.0 µatm (SC)</w:t>
      </w:r>
      <w:r w:rsidR="00204836" w:rsidRPr="00204836">
        <w:rPr>
          <w:rFonts w:hint="eastAsia"/>
          <w:sz w:val="22"/>
          <w:szCs w:val="22"/>
          <w:lang w:val="en-GB" w:eastAsia="zh-CN"/>
        </w:rPr>
        <w:t xml:space="preserve"> in </w:t>
      </w:r>
      <w:r w:rsidR="00516667">
        <w:rPr>
          <w:sz w:val="22"/>
          <w:szCs w:val="22"/>
          <w:lang w:val="en-GB" w:eastAsia="zh-CN"/>
        </w:rPr>
        <w:t xml:space="preserve">the </w:t>
      </w:r>
      <w:r w:rsidR="00204836" w:rsidRPr="00204836">
        <w:rPr>
          <w:rFonts w:hint="eastAsia"/>
          <w:sz w:val="22"/>
          <w:szCs w:val="22"/>
          <w:lang w:val="en-GB" w:eastAsia="zh-CN"/>
        </w:rPr>
        <w:t>GB, CS and SC regions</w:t>
      </w:r>
      <w:r w:rsidR="004063C8">
        <w:rPr>
          <w:sz w:val="22"/>
          <w:szCs w:val="22"/>
          <w:lang w:val="en-GB" w:eastAsia="zh-CN"/>
        </w:rPr>
        <w:t>,</w:t>
      </w:r>
      <w:r w:rsidR="00204836" w:rsidRPr="00204836">
        <w:rPr>
          <w:rFonts w:hint="eastAsia"/>
          <w:sz w:val="22"/>
          <w:szCs w:val="22"/>
          <w:lang w:val="en-GB" w:eastAsia="zh-CN"/>
        </w:rPr>
        <w:t xml:space="preserve"> respectively</w:t>
      </w:r>
      <w:r w:rsidR="00021B1B" w:rsidRPr="000001FD">
        <w:rPr>
          <w:rFonts w:hint="eastAsia"/>
          <w:sz w:val="22"/>
          <w:szCs w:val="22"/>
          <w:lang w:val="en-GB" w:eastAsia="zh-CN"/>
        </w:rPr>
        <w:t xml:space="preserve">. </w:t>
      </w:r>
      <w:r w:rsidR="00021B1B">
        <w:rPr>
          <w:sz w:val="22"/>
          <w:szCs w:val="22"/>
          <w:lang w:val="en-GB" w:eastAsia="zh-CN"/>
        </w:rPr>
        <w:t>L</w:t>
      </w:r>
      <w:r w:rsidR="00021B1B" w:rsidRPr="00AB243E">
        <w:rPr>
          <w:rFonts w:hint="eastAsia"/>
          <w:sz w:val="22"/>
          <w:szCs w:val="22"/>
          <w:lang w:val="en-GB" w:eastAsia="zh-CN"/>
        </w:rPr>
        <w:t>arg</w:t>
      </w:r>
      <w:r w:rsidR="00021B1B">
        <w:rPr>
          <w:sz w:val="22"/>
          <w:szCs w:val="22"/>
          <w:lang w:val="en-GB" w:eastAsia="zh-CN"/>
        </w:rPr>
        <w:t>er</w:t>
      </w:r>
      <w:r w:rsidR="00021B1B" w:rsidRPr="00AB243E">
        <w:rPr>
          <w:rFonts w:hint="eastAsia"/>
          <w:sz w:val="22"/>
          <w:szCs w:val="22"/>
          <w:lang w:val="en-GB" w:eastAsia="zh-CN"/>
        </w:rPr>
        <w:t xml:space="preserve"> disagreement </w:t>
      </w:r>
      <w:r w:rsidR="00021B1B">
        <w:rPr>
          <w:sz w:val="22"/>
          <w:szCs w:val="22"/>
          <w:lang w:val="en-GB" w:eastAsia="zh-CN"/>
        </w:rPr>
        <w:t>is</w:t>
      </w:r>
      <w:r w:rsidR="00021B1B" w:rsidRPr="00AB243E">
        <w:rPr>
          <w:rFonts w:hint="eastAsia"/>
          <w:sz w:val="22"/>
          <w:szCs w:val="22"/>
          <w:lang w:val="en-GB" w:eastAsia="zh-CN"/>
        </w:rPr>
        <w:t xml:space="preserve"> </w:t>
      </w:r>
      <w:r w:rsidR="004063C8">
        <w:rPr>
          <w:sz w:val="22"/>
          <w:szCs w:val="22"/>
          <w:lang w:val="en-GB" w:eastAsia="zh-CN"/>
        </w:rPr>
        <w:t>found</w:t>
      </w:r>
      <w:r w:rsidR="004063C8" w:rsidRPr="00AB243E">
        <w:rPr>
          <w:rFonts w:hint="eastAsia"/>
          <w:sz w:val="22"/>
          <w:szCs w:val="22"/>
          <w:lang w:val="en-GB" w:eastAsia="zh-CN"/>
        </w:rPr>
        <w:t xml:space="preserve"> </w:t>
      </w:r>
      <w:r w:rsidR="0045278B">
        <w:rPr>
          <w:sz w:val="22"/>
          <w:szCs w:val="22"/>
          <w:lang w:val="en-GB" w:eastAsia="zh-CN"/>
        </w:rPr>
        <w:t>at</w:t>
      </w:r>
      <w:r w:rsidR="0045278B" w:rsidRPr="00AB243E">
        <w:rPr>
          <w:rFonts w:hint="eastAsia"/>
          <w:sz w:val="22"/>
          <w:szCs w:val="22"/>
          <w:lang w:val="en-GB" w:eastAsia="zh-CN"/>
        </w:rPr>
        <w:t xml:space="preserve"> </w:t>
      </w:r>
      <w:r w:rsidR="00021B1B" w:rsidRPr="00AB243E">
        <w:rPr>
          <w:rFonts w:hint="eastAsia"/>
          <w:sz w:val="22"/>
          <w:szCs w:val="22"/>
          <w:lang w:val="en-GB" w:eastAsia="zh-CN"/>
        </w:rPr>
        <w:t>high latitudes and</w:t>
      </w:r>
      <w:r w:rsidR="004063C8">
        <w:rPr>
          <w:sz w:val="22"/>
          <w:szCs w:val="22"/>
          <w:lang w:val="en-GB" w:eastAsia="zh-CN"/>
        </w:rPr>
        <w:t xml:space="preserve"> in</w:t>
      </w:r>
      <w:r w:rsidR="00021B1B" w:rsidRPr="00AB243E">
        <w:rPr>
          <w:rFonts w:hint="eastAsia"/>
          <w:sz w:val="22"/>
          <w:szCs w:val="22"/>
          <w:lang w:val="en-GB" w:eastAsia="zh-CN"/>
        </w:rPr>
        <w:t xml:space="preserve"> </w:t>
      </w:r>
      <w:r w:rsidR="00021B1B">
        <w:rPr>
          <w:sz w:val="22"/>
          <w:szCs w:val="22"/>
          <w:lang w:val="en-GB" w:eastAsia="zh-CN"/>
        </w:rPr>
        <w:t xml:space="preserve">the </w:t>
      </w:r>
      <w:r w:rsidR="00021B1B" w:rsidRPr="00AB243E">
        <w:rPr>
          <w:rFonts w:hint="eastAsia"/>
          <w:sz w:val="22"/>
          <w:szCs w:val="22"/>
          <w:lang w:val="en-GB" w:eastAsia="zh-CN"/>
        </w:rPr>
        <w:t xml:space="preserve">equatorial </w:t>
      </w:r>
      <w:r w:rsidR="00021B1B">
        <w:rPr>
          <w:sz w:val="22"/>
          <w:szCs w:val="22"/>
          <w:lang w:val="en-GB" w:eastAsia="zh-CN"/>
        </w:rPr>
        <w:t>E</w:t>
      </w:r>
      <w:r w:rsidR="00021B1B" w:rsidRPr="00AB243E">
        <w:rPr>
          <w:rFonts w:hint="eastAsia"/>
          <w:sz w:val="22"/>
          <w:szCs w:val="22"/>
          <w:lang w:val="en-GB" w:eastAsia="zh-CN"/>
        </w:rPr>
        <w:t xml:space="preserve">ast </w:t>
      </w:r>
      <w:r w:rsidR="00021B1B">
        <w:rPr>
          <w:sz w:val="22"/>
          <w:szCs w:val="22"/>
          <w:lang w:val="en-GB" w:eastAsia="zh-CN"/>
        </w:rPr>
        <w:t>P</w:t>
      </w:r>
      <w:r w:rsidR="00021B1B" w:rsidRPr="00AB243E">
        <w:rPr>
          <w:rFonts w:hint="eastAsia"/>
          <w:sz w:val="22"/>
          <w:szCs w:val="22"/>
          <w:lang w:val="en-GB" w:eastAsia="zh-CN"/>
        </w:rPr>
        <w:t xml:space="preserve">acific with </w:t>
      </w:r>
      <w:r w:rsidR="0045278B">
        <w:rPr>
          <w:sz w:val="22"/>
          <w:szCs w:val="22"/>
          <w:lang w:val="en-GB" w:eastAsia="zh-CN"/>
        </w:rPr>
        <w:t>the model</w:t>
      </w:r>
      <w:r w:rsidR="0045278B" w:rsidRPr="00AB243E">
        <w:rPr>
          <w:rFonts w:hint="eastAsia"/>
          <w:sz w:val="22"/>
          <w:szCs w:val="22"/>
          <w:lang w:val="en-GB" w:eastAsia="zh-CN"/>
        </w:rPr>
        <w:t xml:space="preserve"> </w:t>
      </w:r>
      <w:r w:rsidR="00021B1B" w:rsidRPr="00AB243E">
        <w:rPr>
          <w:rFonts w:hint="eastAsia"/>
          <w:sz w:val="22"/>
          <w:szCs w:val="22"/>
          <w:lang w:val="en-GB" w:eastAsia="zh-CN"/>
        </w:rPr>
        <w:t>overestimatin</w:t>
      </w:r>
      <w:r w:rsidR="00021B1B" w:rsidRPr="000001FD">
        <w:rPr>
          <w:sz w:val="22"/>
          <w:szCs w:val="22"/>
          <w:lang w:val="en-GB" w:eastAsia="zh-CN"/>
        </w:rPr>
        <w:t>g</w:t>
      </w:r>
      <w:r w:rsidR="000001FD">
        <w:rPr>
          <w:rFonts w:hint="eastAsia"/>
          <w:sz w:val="22"/>
          <w:szCs w:val="22"/>
          <w:lang w:val="en-GB" w:eastAsia="zh-CN"/>
        </w:rPr>
        <w:t xml:space="preserve"> </w:t>
      </w:r>
      <w:r w:rsidR="00C62464">
        <w:rPr>
          <w:sz w:val="22"/>
          <w:szCs w:val="22"/>
          <w:lang w:val="en-GB" w:eastAsia="zh-CN"/>
        </w:rPr>
        <w:t>surface pCO</w:t>
      </w:r>
      <w:r w:rsidR="00C62464">
        <w:rPr>
          <w:rFonts w:hint="eastAsia"/>
          <w:sz w:val="22"/>
          <w:szCs w:val="22"/>
          <w:vertAlign w:val="subscript"/>
          <w:lang w:val="en-GB" w:eastAsia="zh-CN"/>
        </w:rPr>
        <w:t>2</w:t>
      </w:r>
      <w:r w:rsidR="00021B1B">
        <w:rPr>
          <w:sz w:val="22"/>
          <w:szCs w:val="22"/>
          <w:lang w:val="en-GB" w:eastAsia="zh-CN"/>
        </w:rPr>
        <w:t xml:space="preserve"> by up to </w:t>
      </w:r>
      <w:r w:rsidR="00021B1B" w:rsidRPr="00AB243E">
        <w:rPr>
          <w:rFonts w:hint="eastAsia"/>
          <w:sz w:val="22"/>
          <w:szCs w:val="22"/>
          <w:lang w:val="en-GB" w:eastAsia="zh-CN"/>
        </w:rPr>
        <w:t>100</w:t>
      </w:r>
      <w:r w:rsidR="00D16435">
        <w:rPr>
          <w:rFonts w:hint="eastAsia"/>
          <w:sz w:val="22"/>
          <w:szCs w:val="22"/>
          <w:lang w:val="en-GB" w:eastAsia="zh-CN"/>
        </w:rPr>
        <w:t xml:space="preserve"> </w:t>
      </w:r>
      <w:r w:rsidR="00D16435" w:rsidRPr="00D16435">
        <w:rPr>
          <w:sz w:val="22"/>
          <w:szCs w:val="22"/>
          <w:lang w:val="en-GB" w:eastAsia="zh-CN"/>
        </w:rPr>
        <w:t>μ</w:t>
      </w:r>
      <w:r w:rsidR="00D16435" w:rsidRPr="000001FD">
        <w:rPr>
          <w:sz w:val="22"/>
          <w:szCs w:val="22"/>
          <w:lang w:val="en-GB" w:eastAsia="zh-CN"/>
        </w:rPr>
        <w:t>a</w:t>
      </w:r>
      <w:r w:rsidR="00D16435" w:rsidRPr="000001FD">
        <w:rPr>
          <w:rFonts w:hint="eastAsia"/>
          <w:sz w:val="22"/>
          <w:szCs w:val="22"/>
          <w:lang w:val="en-GB" w:eastAsia="zh-CN"/>
        </w:rPr>
        <w:t>tm</w:t>
      </w:r>
      <w:r w:rsidR="00D16435">
        <w:rPr>
          <w:rFonts w:hint="eastAsia"/>
          <w:sz w:val="22"/>
          <w:szCs w:val="22"/>
          <w:lang w:val="en-GB" w:eastAsia="zh-CN"/>
        </w:rPr>
        <w:t xml:space="preserve"> </w:t>
      </w:r>
      <w:r w:rsidR="00114EBF">
        <w:rPr>
          <w:rFonts w:hint="eastAsia"/>
          <w:sz w:val="22"/>
          <w:szCs w:val="22"/>
          <w:lang w:val="en-GB" w:eastAsia="zh-CN"/>
        </w:rPr>
        <w:t>at specific grid points</w:t>
      </w:r>
      <w:r w:rsidR="00021B1B" w:rsidRPr="00AB243E">
        <w:rPr>
          <w:rFonts w:hint="eastAsia"/>
          <w:sz w:val="22"/>
          <w:szCs w:val="22"/>
          <w:lang w:val="en-GB" w:eastAsia="zh-CN"/>
        </w:rPr>
        <w:t xml:space="preserve">. This </w:t>
      </w:r>
      <w:r w:rsidR="00AD3AF7">
        <w:rPr>
          <w:sz w:val="22"/>
          <w:szCs w:val="22"/>
          <w:lang w:val="en-GB" w:eastAsia="zh-CN"/>
        </w:rPr>
        <w:t>could</w:t>
      </w:r>
      <w:r w:rsidR="00AD3AF7" w:rsidRPr="00AB243E">
        <w:rPr>
          <w:rFonts w:hint="eastAsia"/>
          <w:sz w:val="22"/>
          <w:szCs w:val="22"/>
          <w:lang w:val="en-GB" w:eastAsia="zh-CN"/>
        </w:rPr>
        <w:t xml:space="preserve"> </w:t>
      </w:r>
      <w:r w:rsidR="00021B1B" w:rsidRPr="00AB243E">
        <w:rPr>
          <w:rFonts w:hint="eastAsia"/>
          <w:sz w:val="22"/>
          <w:szCs w:val="22"/>
          <w:lang w:val="en-GB" w:eastAsia="zh-CN"/>
        </w:rPr>
        <w:t xml:space="preserve">either be due to </w:t>
      </w:r>
      <w:r w:rsidR="00021B1B" w:rsidRPr="00AB243E">
        <w:rPr>
          <w:sz w:val="22"/>
          <w:szCs w:val="22"/>
          <w:lang w:val="en-GB" w:eastAsia="zh-CN"/>
        </w:rPr>
        <w:t>UVic’</w:t>
      </w:r>
      <w:r w:rsidR="00021B1B" w:rsidRPr="00AB243E">
        <w:rPr>
          <w:rFonts w:hint="eastAsia"/>
          <w:sz w:val="22"/>
          <w:szCs w:val="22"/>
          <w:lang w:val="en-GB" w:eastAsia="zh-CN"/>
        </w:rPr>
        <w:t xml:space="preserve">s </w:t>
      </w:r>
      <w:r w:rsidR="00C62464">
        <w:rPr>
          <w:rFonts w:hint="eastAsia"/>
          <w:sz w:val="22"/>
          <w:szCs w:val="22"/>
          <w:lang w:val="en-GB" w:eastAsia="zh-CN"/>
        </w:rPr>
        <w:t xml:space="preserve">relatively </w:t>
      </w:r>
      <w:r w:rsidR="008478EE">
        <w:rPr>
          <w:sz w:val="22"/>
          <w:szCs w:val="22"/>
          <w:lang w:val="en-GB" w:eastAsia="zh-CN"/>
        </w:rPr>
        <w:t>weak simulation</w:t>
      </w:r>
      <w:r w:rsidR="00C62464">
        <w:rPr>
          <w:rFonts w:hint="eastAsia"/>
          <w:sz w:val="22"/>
          <w:szCs w:val="22"/>
          <w:lang w:val="en-GB" w:eastAsia="zh-CN"/>
        </w:rPr>
        <w:t xml:space="preserve"> of </w:t>
      </w:r>
      <w:r w:rsidR="00C62464">
        <w:rPr>
          <w:sz w:val="22"/>
          <w:szCs w:val="22"/>
          <w:lang w:val="en-GB" w:eastAsia="zh-CN"/>
        </w:rPr>
        <w:t>equatorial</w:t>
      </w:r>
      <w:r w:rsidR="00C62464">
        <w:rPr>
          <w:rFonts w:hint="eastAsia"/>
          <w:sz w:val="22"/>
          <w:szCs w:val="22"/>
          <w:lang w:val="en-GB" w:eastAsia="zh-CN"/>
        </w:rPr>
        <w:t xml:space="preserve"> upwelling</w:t>
      </w:r>
      <w:r w:rsidR="001A67AE">
        <w:rPr>
          <w:rFonts w:hint="eastAsia"/>
          <w:sz w:val="22"/>
          <w:szCs w:val="22"/>
          <w:lang w:val="en-GB" w:eastAsia="zh-CN"/>
        </w:rPr>
        <w:t xml:space="preserve"> </w:t>
      </w:r>
      <w:r w:rsidR="00AD3AF7">
        <w:rPr>
          <w:sz w:val="22"/>
          <w:szCs w:val="22"/>
          <w:lang w:val="en-GB" w:eastAsia="zh-CN"/>
        </w:rPr>
        <w:t>or</w:t>
      </w:r>
      <w:r w:rsidR="00AD3AF7">
        <w:rPr>
          <w:rFonts w:hint="eastAsia"/>
          <w:sz w:val="22"/>
          <w:szCs w:val="22"/>
          <w:lang w:val="en-GB" w:eastAsia="zh-CN"/>
        </w:rPr>
        <w:t xml:space="preserve"> </w:t>
      </w:r>
      <w:r w:rsidR="008478EE">
        <w:rPr>
          <w:sz w:val="22"/>
          <w:szCs w:val="22"/>
          <w:lang w:val="en-GB" w:eastAsia="zh-CN"/>
        </w:rPr>
        <w:t xml:space="preserve">the </w:t>
      </w:r>
      <w:r w:rsidR="00C62464">
        <w:rPr>
          <w:rFonts w:hint="eastAsia"/>
          <w:sz w:val="22"/>
          <w:szCs w:val="22"/>
          <w:lang w:val="en-GB" w:eastAsia="zh-CN"/>
        </w:rPr>
        <w:t xml:space="preserve">lack of </w:t>
      </w:r>
      <w:r w:rsidR="008478EE">
        <w:rPr>
          <w:sz w:val="22"/>
          <w:szCs w:val="22"/>
          <w:lang w:val="en-GB" w:eastAsia="zh-CN"/>
        </w:rPr>
        <w:t xml:space="preserve">a </w:t>
      </w:r>
      <w:r w:rsidR="001A67AE">
        <w:rPr>
          <w:rFonts w:hint="eastAsia"/>
          <w:sz w:val="22"/>
          <w:szCs w:val="22"/>
          <w:lang w:val="en-GB" w:eastAsia="zh-CN"/>
        </w:rPr>
        <w:t>dynamic atmosphere</w:t>
      </w:r>
      <w:r w:rsidR="00C62464">
        <w:rPr>
          <w:rFonts w:hint="eastAsia"/>
          <w:sz w:val="22"/>
          <w:szCs w:val="22"/>
          <w:lang w:val="en-GB" w:eastAsia="zh-CN"/>
        </w:rPr>
        <w:t xml:space="preserve">. </w:t>
      </w:r>
      <w:r w:rsidR="00FC478C">
        <w:rPr>
          <w:rFonts w:hint="eastAsia"/>
          <w:sz w:val="22"/>
          <w:szCs w:val="22"/>
          <w:lang w:val="en-GB" w:eastAsia="zh-CN"/>
        </w:rPr>
        <w:t xml:space="preserve">This </w:t>
      </w:r>
      <w:r w:rsidR="00FC478C">
        <w:rPr>
          <w:sz w:val="22"/>
          <w:szCs w:val="22"/>
          <w:lang w:val="en-GB" w:eastAsia="zh-CN"/>
        </w:rPr>
        <w:t>disagreement</w:t>
      </w:r>
      <w:r w:rsidR="00FC478C">
        <w:rPr>
          <w:rFonts w:hint="eastAsia"/>
          <w:sz w:val="22"/>
          <w:szCs w:val="22"/>
          <w:lang w:val="en-GB" w:eastAsia="zh-CN"/>
        </w:rPr>
        <w:t xml:space="preserve"> </w:t>
      </w:r>
      <w:r w:rsidR="00AD3AF7">
        <w:rPr>
          <w:rFonts w:hint="eastAsia"/>
          <w:sz w:val="22"/>
          <w:szCs w:val="22"/>
          <w:lang w:val="en-GB" w:eastAsia="zh-CN"/>
        </w:rPr>
        <w:t>c</w:t>
      </w:r>
      <w:r w:rsidR="00AD3AF7">
        <w:rPr>
          <w:sz w:val="22"/>
          <w:szCs w:val="22"/>
          <w:lang w:val="en-GB" w:eastAsia="zh-CN"/>
        </w:rPr>
        <w:t>ould</w:t>
      </w:r>
      <w:r w:rsidR="00AD3AF7">
        <w:rPr>
          <w:rFonts w:hint="eastAsia"/>
          <w:sz w:val="22"/>
          <w:szCs w:val="22"/>
          <w:lang w:val="en-GB" w:eastAsia="zh-CN"/>
        </w:rPr>
        <w:t xml:space="preserve"> </w:t>
      </w:r>
      <w:r w:rsidR="00FC478C">
        <w:rPr>
          <w:rFonts w:hint="eastAsia"/>
          <w:sz w:val="22"/>
          <w:szCs w:val="22"/>
          <w:lang w:val="en-GB" w:eastAsia="zh-CN"/>
        </w:rPr>
        <w:t>be due to</w:t>
      </w:r>
      <w:r w:rsidR="00021B1B" w:rsidRPr="00AB243E">
        <w:rPr>
          <w:sz w:val="22"/>
          <w:szCs w:val="22"/>
          <w:lang w:val="en-GB" w:eastAsia="zh-CN"/>
        </w:rPr>
        <w:t xml:space="preserve"> </w:t>
      </w:r>
      <w:r w:rsidR="00FC478C">
        <w:t>residuals between data and the neural network-based climatology</w:t>
      </w:r>
      <w:r w:rsidR="00FC478C" w:rsidDel="00FC478C">
        <w:rPr>
          <w:rFonts w:hint="eastAsia"/>
          <w:sz w:val="22"/>
          <w:szCs w:val="22"/>
          <w:lang w:val="en-GB" w:eastAsia="zh-CN"/>
        </w:rPr>
        <w:t xml:space="preserve"> </w:t>
      </w:r>
      <w:r w:rsidR="00021B1B">
        <w:rPr>
          <w:rFonts w:hint="eastAsia"/>
          <w:sz w:val="22"/>
          <w:szCs w:val="22"/>
          <w:lang w:val="en-GB" w:eastAsia="zh-CN"/>
        </w:rPr>
        <w:t>itself in those areas</w:t>
      </w:r>
      <w:r w:rsidR="00021B1B">
        <w:rPr>
          <w:sz w:val="22"/>
          <w:szCs w:val="22"/>
          <w:lang w:val="en-GB" w:eastAsia="zh-CN"/>
        </w:rPr>
        <w:t xml:space="preserve"> </w:t>
      </w:r>
      <w:r w:rsidR="003119DA">
        <w:rPr>
          <w:rFonts w:hint="eastAsia"/>
          <w:sz w:val="22"/>
          <w:szCs w:val="22"/>
          <w:lang w:val="en-GB" w:eastAsia="zh-CN"/>
        </w:rPr>
        <w:t>(</w:t>
      </w:r>
      <w:r w:rsidR="000001FD">
        <w:rPr>
          <w:rFonts w:hint="eastAsia"/>
          <w:sz w:val="22"/>
          <w:szCs w:val="22"/>
          <w:lang w:val="en-GB" w:eastAsia="zh-CN"/>
        </w:rPr>
        <w:t>f</w:t>
      </w:r>
      <w:r w:rsidR="00021B1B">
        <w:rPr>
          <w:rFonts w:hint="eastAsia"/>
          <w:sz w:val="22"/>
          <w:szCs w:val="22"/>
          <w:lang w:val="en-GB" w:eastAsia="zh-CN"/>
        </w:rPr>
        <w:t>ig</w:t>
      </w:r>
      <w:r w:rsidR="000001FD">
        <w:rPr>
          <w:rFonts w:hint="eastAsia"/>
          <w:sz w:val="22"/>
          <w:szCs w:val="22"/>
          <w:lang w:val="en-GB" w:eastAsia="zh-CN"/>
        </w:rPr>
        <w:t>ure</w:t>
      </w:r>
      <w:r w:rsidR="00021B1B">
        <w:rPr>
          <w:rFonts w:hint="eastAsia"/>
          <w:sz w:val="22"/>
          <w:szCs w:val="22"/>
          <w:lang w:val="en-GB" w:eastAsia="zh-CN"/>
        </w:rPr>
        <w:t xml:space="preserve"> 2</w:t>
      </w:r>
      <w:r w:rsidR="003119DA">
        <w:rPr>
          <w:rFonts w:hint="eastAsia"/>
          <w:sz w:val="22"/>
          <w:szCs w:val="22"/>
          <w:lang w:val="en-GB" w:eastAsia="zh-CN"/>
        </w:rPr>
        <w:t xml:space="preserve"> </w:t>
      </w:r>
      <w:r w:rsidR="008F42EF">
        <w:rPr>
          <w:sz w:val="22"/>
          <w:szCs w:val="22"/>
          <w:lang w:val="en-GB" w:eastAsia="zh-CN"/>
        </w:rPr>
        <w:t>of</w:t>
      </w:r>
      <w:r w:rsidR="008F42EF">
        <w:rPr>
          <w:rFonts w:hint="eastAsia"/>
          <w:sz w:val="22"/>
          <w:szCs w:val="22"/>
          <w:lang w:val="en-GB" w:eastAsia="zh-CN"/>
        </w:rPr>
        <w:t xml:space="preserve"> </w:t>
      </w:r>
      <w:r w:rsidR="003119DA" w:rsidRPr="005C6A95">
        <w:rPr>
          <w:noProof/>
          <w:sz w:val="22"/>
          <w:szCs w:val="22"/>
          <w:lang w:val="en-GB" w:eastAsia="zh-CN"/>
        </w:rPr>
        <w:t xml:space="preserve">Landschützer </w:t>
      </w:r>
      <w:r w:rsidR="003119DA" w:rsidRPr="005C6A95">
        <w:rPr>
          <w:i/>
          <w:noProof/>
          <w:sz w:val="22"/>
          <w:szCs w:val="22"/>
          <w:lang w:val="en-GB" w:eastAsia="zh-CN"/>
        </w:rPr>
        <w:t>et al</w:t>
      </w:r>
      <w:r w:rsidR="003119DA" w:rsidRPr="005C6A95">
        <w:rPr>
          <w:noProof/>
          <w:sz w:val="22"/>
          <w:szCs w:val="22"/>
          <w:lang w:val="en-GB" w:eastAsia="zh-CN"/>
        </w:rPr>
        <w:t xml:space="preserve"> </w:t>
      </w:r>
      <w:r w:rsidR="003119DA">
        <w:rPr>
          <w:rFonts w:hint="eastAsia"/>
          <w:noProof/>
          <w:sz w:val="22"/>
          <w:szCs w:val="22"/>
          <w:lang w:val="en-GB" w:eastAsia="zh-CN"/>
        </w:rPr>
        <w:t>(</w:t>
      </w:r>
      <w:r w:rsidR="003119DA" w:rsidRPr="005C6A95">
        <w:rPr>
          <w:noProof/>
          <w:sz w:val="22"/>
          <w:szCs w:val="22"/>
          <w:lang w:val="en-GB" w:eastAsia="zh-CN"/>
        </w:rPr>
        <w:t>2014</w:t>
      </w:r>
      <w:r w:rsidR="00021B1B">
        <w:rPr>
          <w:sz w:val="22"/>
          <w:szCs w:val="22"/>
          <w:lang w:val="en-GB" w:eastAsia="zh-CN"/>
        </w:rPr>
        <w:t>)</w:t>
      </w:r>
      <w:r w:rsidR="003119DA">
        <w:rPr>
          <w:rFonts w:hint="eastAsia"/>
          <w:sz w:val="22"/>
          <w:szCs w:val="22"/>
          <w:lang w:val="en-GB" w:eastAsia="zh-CN"/>
        </w:rPr>
        <w:t>)</w:t>
      </w:r>
      <w:r w:rsidR="00021B1B">
        <w:rPr>
          <w:rFonts w:hint="eastAsia"/>
          <w:sz w:val="22"/>
          <w:szCs w:val="22"/>
          <w:lang w:val="en-GB" w:eastAsia="zh-CN"/>
        </w:rPr>
        <w:t>. We</w:t>
      </w:r>
      <w:r w:rsidR="00413C13">
        <w:rPr>
          <w:rFonts w:hint="eastAsia"/>
          <w:sz w:val="22"/>
          <w:szCs w:val="22"/>
          <w:lang w:val="en-GB" w:eastAsia="zh-CN"/>
        </w:rPr>
        <w:t xml:space="preserve"> </w:t>
      </w:r>
      <w:r w:rsidR="008F42EF">
        <w:rPr>
          <w:sz w:val="22"/>
          <w:szCs w:val="22"/>
          <w:lang w:val="en-GB" w:eastAsia="zh-CN"/>
        </w:rPr>
        <w:t xml:space="preserve">exemplarily </w:t>
      </w:r>
      <w:r w:rsidR="00413C13">
        <w:rPr>
          <w:rFonts w:hint="eastAsia"/>
          <w:sz w:val="22"/>
          <w:szCs w:val="22"/>
          <w:lang w:val="en-GB" w:eastAsia="zh-CN"/>
        </w:rPr>
        <w:t>refer</w:t>
      </w:r>
      <w:r w:rsidR="00AD3AF7">
        <w:rPr>
          <w:rFonts w:hint="eastAsia"/>
          <w:sz w:val="22"/>
          <w:szCs w:val="22"/>
          <w:lang w:val="en-GB" w:eastAsia="zh-CN"/>
        </w:rPr>
        <w:t xml:space="preserve"> </w:t>
      </w:r>
      <w:r w:rsidR="00021B1B">
        <w:rPr>
          <w:rFonts w:hint="eastAsia"/>
          <w:sz w:val="22"/>
          <w:szCs w:val="22"/>
          <w:lang w:val="en-GB" w:eastAsia="zh-CN"/>
        </w:rPr>
        <w:t xml:space="preserve">to </w:t>
      </w:r>
      <w:r w:rsidR="00F970F1">
        <w:rPr>
          <w:sz w:val="22"/>
          <w:szCs w:val="22"/>
          <w:lang w:val="en-GB" w:eastAsia="zh-CN"/>
        </w:rPr>
        <w:t xml:space="preserve">MPI-ESM </w:t>
      </w:r>
      <w:r w:rsidR="00AD3AF7">
        <w:rPr>
          <w:sz w:val="22"/>
          <w:szCs w:val="22"/>
          <w:lang w:val="en-GB" w:eastAsia="zh-CN"/>
        </w:rPr>
        <w:t>for</w:t>
      </w:r>
      <w:r w:rsidR="00413C13">
        <w:rPr>
          <w:rFonts w:hint="eastAsia"/>
          <w:sz w:val="22"/>
          <w:szCs w:val="22"/>
          <w:lang w:val="en-GB" w:eastAsia="zh-CN"/>
        </w:rPr>
        <w:t xml:space="preserve"> checking</w:t>
      </w:r>
      <w:r w:rsidR="00AD3AF7">
        <w:rPr>
          <w:sz w:val="22"/>
          <w:szCs w:val="22"/>
          <w:lang w:val="en-GB" w:eastAsia="zh-CN"/>
        </w:rPr>
        <w:t xml:space="preserve"> how well our model does versus </w:t>
      </w:r>
      <w:r w:rsidR="008F42EF">
        <w:rPr>
          <w:sz w:val="22"/>
          <w:szCs w:val="22"/>
          <w:lang w:val="en-GB" w:eastAsia="zh-CN"/>
        </w:rPr>
        <w:t xml:space="preserve">such </w:t>
      </w:r>
      <w:r w:rsidR="00AD3AF7">
        <w:rPr>
          <w:sz w:val="22"/>
          <w:szCs w:val="22"/>
          <w:lang w:val="en-GB" w:eastAsia="zh-CN"/>
        </w:rPr>
        <w:t>more complex Earth system models</w:t>
      </w:r>
      <w:r w:rsidR="00021B1B">
        <w:rPr>
          <w:rFonts w:hint="eastAsia"/>
          <w:sz w:val="22"/>
          <w:szCs w:val="22"/>
          <w:lang w:val="en-GB" w:eastAsia="zh-CN"/>
        </w:rPr>
        <w:t xml:space="preserve">. </w:t>
      </w:r>
      <w:r w:rsidR="004063C8">
        <w:rPr>
          <w:sz w:val="22"/>
          <w:szCs w:val="22"/>
          <w:lang w:val="en-GB" w:eastAsia="zh-CN"/>
        </w:rPr>
        <w:t xml:space="preserve">The </w:t>
      </w:r>
      <w:r w:rsidR="00021B1B" w:rsidRPr="002F77EA">
        <w:rPr>
          <w:rFonts w:hint="eastAsia"/>
          <w:sz w:val="22"/>
          <w:szCs w:val="22"/>
          <w:lang w:val="en-GB" w:eastAsia="zh-CN"/>
        </w:rPr>
        <w:t>U</w:t>
      </w:r>
      <w:r w:rsidR="00021B1B">
        <w:rPr>
          <w:sz w:val="22"/>
          <w:szCs w:val="22"/>
          <w:lang w:val="en-GB" w:eastAsia="zh-CN"/>
        </w:rPr>
        <w:t>V</w:t>
      </w:r>
      <w:r w:rsidR="00021B1B" w:rsidRPr="002F77EA">
        <w:rPr>
          <w:rFonts w:hint="eastAsia"/>
          <w:sz w:val="22"/>
          <w:szCs w:val="22"/>
          <w:lang w:val="en-GB" w:eastAsia="zh-CN"/>
        </w:rPr>
        <w:t xml:space="preserve">ic model did not do any worse than the broadly used </w:t>
      </w:r>
      <w:r w:rsidR="00F970F1">
        <w:rPr>
          <w:sz w:val="22"/>
          <w:szCs w:val="22"/>
          <w:lang w:val="en-GB" w:eastAsia="zh-CN"/>
        </w:rPr>
        <w:t xml:space="preserve">MPI-ECM </w:t>
      </w:r>
      <w:r w:rsidR="00021B1B" w:rsidRPr="00D179EC">
        <w:rPr>
          <w:sz w:val="22"/>
          <w:szCs w:val="22"/>
          <w:lang w:val="en-GB" w:eastAsia="zh-CN"/>
        </w:rPr>
        <w:fldChar w:fldCharType="begin" w:fldLock="1"/>
      </w:r>
      <w:r w:rsidR="008F5505">
        <w:rPr>
          <w:sz w:val="22"/>
          <w:szCs w:val="22"/>
          <w:lang w:val="en-GB" w:eastAsia="zh-CN"/>
        </w:rPr>
        <w:instrText>ADDIN CSL_CITATION { "citationItems" : [ { "id" : "ITEM-1", "itemData" : { "DOI" : "10.1029/2012MS000178", "author" : [ { "dropping-particle" : "", "family" : "Ilyina", "given" : "Tatiana", "non-dropping-particle" : "", "parse-names" : false, "suffix" : "" }, { "dropping-particle" : "", "family" : "Six", "given" : "Katharina D", "non-dropping-particle" : "", "parse-names" : false, "suffix" : "" }, { "dropping-particle" : "", "family" : "Segschneider", "given" : "Joachim", "non-dropping-particle" : "", "parse-names" : false, "suffix" : "" }, { "dropping-particle" : "", "family" : "Maier-reimer", "given" : "Ernst", "non-dropping-particle" : "", "parse-names" : false, "suffix" : "" } ], "id" : "ITEM-1", "issued" : { "date-parts" : [ [ "2013" ] ] }, "page" : "287-315", "title" : "Global ocean biogeochemistry model HAMOCC : Model architecture and performance as component of the MPI-Earth system model in different CMIP5 experimental realizations", "type" : "article-journal", "volume" : "5" }, "uris" : [ "http://www.mendeley.com/documents/?uuid=c492f9f0-e88f-440f-a06f-86d44eff7ebe" ] } ], "mendeley" : { "formattedCitation" : "(Ilyina &lt;i&gt;et al&lt;/i&gt; 2013)", "manualFormatting" : "(Ilyina et al (2013), ", "plainTextFormattedCitation" : "(Ilyina et al 2013)", "previouslyFormattedCitation" : "(Ilyina &lt;i&gt;et al&lt;/i&gt; 2013)" }, "properties" : { "noteIndex" : 0 }, "schema" : "https://github.com/citation-style-language/schema/raw/master/csl-citation.json" }</w:instrText>
      </w:r>
      <w:r w:rsidR="00021B1B" w:rsidRPr="00D179EC">
        <w:rPr>
          <w:sz w:val="22"/>
          <w:szCs w:val="22"/>
          <w:lang w:val="en-GB" w:eastAsia="zh-CN"/>
        </w:rPr>
        <w:fldChar w:fldCharType="separate"/>
      </w:r>
      <w:r w:rsidR="00021B1B" w:rsidRPr="00D179EC">
        <w:rPr>
          <w:noProof/>
          <w:sz w:val="22"/>
          <w:szCs w:val="22"/>
          <w:lang w:val="en-GB" w:eastAsia="zh-CN"/>
        </w:rPr>
        <w:t xml:space="preserve">(Ilyina </w:t>
      </w:r>
      <w:r w:rsidR="00021B1B" w:rsidRPr="00D179EC">
        <w:rPr>
          <w:i/>
          <w:noProof/>
          <w:sz w:val="22"/>
          <w:szCs w:val="22"/>
          <w:lang w:val="en-GB" w:eastAsia="zh-CN"/>
        </w:rPr>
        <w:t>et al</w:t>
      </w:r>
      <w:r w:rsidR="00021B1B" w:rsidRPr="00D179EC">
        <w:rPr>
          <w:noProof/>
          <w:sz w:val="22"/>
          <w:szCs w:val="22"/>
          <w:lang w:val="en-GB" w:eastAsia="zh-CN"/>
        </w:rPr>
        <w:t xml:space="preserve"> </w:t>
      </w:r>
      <w:r w:rsidR="0081419D">
        <w:rPr>
          <w:rFonts w:hint="eastAsia"/>
          <w:noProof/>
          <w:sz w:val="22"/>
          <w:szCs w:val="22"/>
          <w:lang w:val="en-GB" w:eastAsia="zh-CN"/>
        </w:rPr>
        <w:t>(</w:t>
      </w:r>
      <w:r w:rsidR="00021B1B" w:rsidRPr="00D179EC">
        <w:rPr>
          <w:noProof/>
          <w:sz w:val="22"/>
          <w:szCs w:val="22"/>
          <w:lang w:val="en-GB" w:eastAsia="zh-CN"/>
        </w:rPr>
        <w:t>2013</w:t>
      </w:r>
      <w:r w:rsidR="0081419D">
        <w:rPr>
          <w:rFonts w:hint="eastAsia"/>
          <w:noProof/>
          <w:sz w:val="22"/>
          <w:szCs w:val="22"/>
          <w:lang w:val="en-GB" w:eastAsia="zh-CN"/>
        </w:rPr>
        <w:t>)</w:t>
      </w:r>
      <w:r w:rsidR="00021B1B">
        <w:rPr>
          <w:noProof/>
          <w:sz w:val="22"/>
          <w:szCs w:val="22"/>
          <w:lang w:val="en-GB" w:eastAsia="zh-CN"/>
        </w:rPr>
        <w:t xml:space="preserve">, </w:t>
      </w:r>
      <w:r w:rsidR="00021B1B" w:rsidRPr="00D179EC">
        <w:rPr>
          <w:sz w:val="22"/>
          <w:szCs w:val="22"/>
          <w:lang w:val="en-GB" w:eastAsia="zh-CN"/>
        </w:rPr>
        <w:fldChar w:fldCharType="end"/>
      </w:r>
      <w:r w:rsidR="00021B1B">
        <w:rPr>
          <w:sz w:val="22"/>
          <w:szCs w:val="22"/>
          <w:lang w:eastAsia="zh-CN"/>
        </w:rPr>
        <w:t>their</w:t>
      </w:r>
      <w:r w:rsidR="000001FD">
        <w:rPr>
          <w:sz w:val="22"/>
          <w:szCs w:val="22"/>
          <w:lang w:val="en-GB" w:eastAsia="zh-CN"/>
        </w:rPr>
        <w:t xml:space="preserve"> f</w:t>
      </w:r>
      <w:r w:rsidR="00021B1B" w:rsidRPr="00D179EC">
        <w:rPr>
          <w:sz w:val="22"/>
          <w:szCs w:val="22"/>
          <w:lang w:val="en-GB" w:eastAsia="zh-CN"/>
        </w:rPr>
        <w:t>igure</w:t>
      </w:r>
      <w:r w:rsidR="000001FD">
        <w:rPr>
          <w:sz w:val="22"/>
          <w:szCs w:val="22"/>
          <w:lang w:val="en-GB" w:eastAsia="zh-CN"/>
        </w:rPr>
        <w:t xml:space="preserve"> 2 and f</w:t>
      </w:r>
      <w:r w:rsidR="00021B1B" w:rsidRPr="00D179EC">
        <w:rPr>
          <w:sz w:val="22"/>
          <w:szCs w:val="22"/>
          <w:lang w:val="en-GB" w:eastAsia="zh-CN"/>
        </w:rPr>
        <w:t>igure 3</w:t>
      </w:r>
      <w:r w:rsidR="00021B1B">
        <w:rPr>
          <w:sz w:val="22"/>
          <w:szCs w:val="22"/>
          <w:lang w:val="en-GB" w:eastAsia="zh-CN"/>
        </w:rPr>
        <w:t>)</w:t>
      </w:r>
      <w:r w:rsidR="00021B1B" w:rsidRPr="00D179EC">
        <w:rPr>
          <w:sz w:val="22"/>
          <w:szCs w:val="22"/>
          <w:lang w:val="en-GB" w:eastAsia="zh-CN"/>
        </w:rPr>
        <w:t xml:space="preserve">, </w:t>
      </w:r>
      <w:r w:rsidR="00021B1B" w:rsidRPr="00D179EC">
        <w:rPr>
          <w:rFonts w:hint="eastAsia"/>
          <w:sz w:val="22"/>
          <w:szCs w:val="22"/>
          <w:lang w:val="en-GB" w:eastAsia="zh-CN"/>
        </w:rPr>
        <w:t xml:space="preserve"> </w:t>
      </w:r>
      <w:r w:rsidR="00BA7826">
        <w:rPr>
          <w:rFonts w:hint="eastAsia"/>
          <w:sz w:val="22"/>
          <w:szCs w:val="22"/>
          <w:lang w:val="en-GB" w:eastAsia="zh-CN"/>
        </w:rPr>
        <w:t xml:space="preserve">in which </w:t>
      </w:r>
      <w:r w:rsidR="00021B1B" w:rsidRPr="00D179EC">
        <w:rPr>
          <w:rFonts w:hint="eastAsia"/>
          <w:sz w:val="22"/>
          <w:szCs w:val="22"/>
          <w:lang w:val="en-GB" w:eastAsia="zh-CN"/>
        </w:rPr>
        <w:t>HAMOCC model</w:t>
      </w:r>
      <w:r w:rsidR="00021B1B" w:rsidRPr="00D179EC">
        <w:rPr>
          <w:sz w:val="22"/>
          <w:szCs w:val="22"/>
          <w:lang w:val="en-GB" w:eastAsia="zh-CN"/>
        </w:rPr>
        <w:t>’</w:t>
      </w:r>
      <w:r w:rsidR="00021B1B" w:rsidRPr="00D179EC">
        <w:rPr>
          <w:rFonts w:hint="eastAsia"/>
          <w:sz w:val="22"/>
          <w:szCs w:val="22"/>
          <w:lang w:val="en-GB" w:eastAsia="zh-CN"/>
        </w:rPr>
        <w:t>s surface pCO</w:t>
      </w:r>
      <w:r w:rsidR="00021B1B" w:rsidRPr="001E17E2">
        <w:rPr>
          <w:rFonts w:hint="eastAsia"/>
          <w:sz w:val="22"/>
          <w:szCs w:val="22"/>
          <w:vertAlign w:val="subscript"/>
          <w:lang w:val="en-GB" w:eastAsia="zh-CN"/>
        </w:rPr>
        <w:t>2</w:t>
      </w:r>
      <w:r w:rsidR="00021B1B" w:rsidRPr="00D179EC">
        <w:rPr>
          <w:rFonts w:hint="eastAsia"/>
          <w:sz w:val="22"/>
          <w:szCs w:val="22"/>
          <w:lang w:val="en-GB" w:eastAsia="zh-CN"/>
        </w:rPr>
        <w:t xml:space="preserve"> has a variance of 40</w:t>
      </w:r>
      <w:r w:rsidR="00D16435">
        <w:rPr>
          <w:rFonts w:hint="eastAsia"/>
          <w:sz w:val="22"/>
          <w:szCs w:val="22"/>
          <w:lang w:val="en-GB" w:eastAsia="zh-CN"/>
        </w:rPr>
        <w:t xml:space="preserve"> </w:t>
      </w:r>
      <w:r w:rsidR="00D16435" w:rsidRPr="00D16435">
        <w:rPr>
          <w:sz w:val="22"/>
          <w:szCs w:val="22"/>
          <w:lang w:val="en-GB" w:eastAsia="zh-CN"/>
        </w:rPr>
        <w:t>μ</w:t>
      </w:r>
      <w:r w:rsidR="00D16435" w:rsidRPr="000001FD">
        <w:rPr>
          <w:sz w:val="22"/>
          <w:szCs w:val="22"/>
          <w:lang w:val="en-GB" w:eastAsia="zh-CN"/>
        </w:rPr>
        <w:t>a</w:t>
      </w:r>
      <w:r w:rsidR="00D16435" w:rsidRPr="000001FD">
        <w:rPr>
          <w:rFonts w:hint="eastAsia"/>
          <w:sz w:val="22"/>
          <w:szCs w:val="22"/>
          <w:lang w:val="en-GB" w:eastAsia="zh-CN"/>
        </w:rPr>
        <w:t>tm</w:t>
      </w:r>
      <w:r w:rsidR="00021B1B" w:rsidRPr="00D179EC">
        <w:rPr>
          <w:rFonts w:hint="eastAsia"/>
          <w:sz w:val="22"/>
          <w:szCs w:val="22"/>
          <w:lang w:val="en-GB" w:eastAsia="zh-CN"/>
        </w:rPr>
        <w:t xml:space="preserve"> spatial</w:t>
      </w:r>
      <w:r w:rsidR="00021B1B">
        <w:rPr>
          <w:rFonts w:hint="eastAsia"/>
          <w:sz w:val="22"/>
          <w:szCs w:val="22"/>
          <w:lang w:val="en-GB" w:eastAsia="zh-CN"/>
        </w:rPr>
        <w:t xml:space="preserve">ly and a general overestimation </w:t>
      </w:r>
      <w:r w:rsidR="00021B1B" w:rsidRPr="00D179EC">
        <w:rPr>
          <w:rFonts w:hint="eastAsia"/>
          <w:sz w:val="22"/>
          <w:szCs w:val="22"/>
          <w:lang w:val="en-GB" w:eastAsia="zh-CN"/>
        </w:rPr>
        <w:t>globally with 50~150 umol</w:t>
      </w:r>
      <w:r w:rsidR="008F1A65">
        <w:rPr>
          <w:sz w:val="22"/>
          <w:szCs w:val="22"/>
          <w:lang w:val="en-GB" w:eastAsia="zh-CN"/>
        </w:rPr>
        <w:t>/</w:t>
      </w:r>
      <w:r w:rsidR="00021B1B" w:rsidRPr="00D179EC">
        <w:rPr>
          <w:rFonts w:hint="eastAsia"/>
          <w:sz w:val="22"/>
          <w:szCs w:val="22"/>
          <w:lang w:val="en-GB" w:eastAsia="zh-CN"/>
        </w:rPr>
        <w:t>kg (</w:t>
      </w:r>
      <w:r w:rsidR="00021B1B" w:rsidRPr="00D179EC">
        <w:rPr>
          <w:sz w:val="22"/>
          <w:szCs w:val="22"/>
          <w:lang w:val="en-GB" w:eastAsia="zh-CN"/>
        </w:rPr>
        <w:t>equivalent</w:t>
      </w:r>
      <w:r w:rsidR="00021B1B" w:rsidRPr="00D179EC">
        <w:rPr>
          <w:rFonts w:hint="eastAsia"/>
          <w:sz w:val="22"/>
          <w:szCs w:val="22"/>
          <w:lang w:val="en-GB" w:eastAsia="zh-CN"/>
        </w:rPr>
        <w:t xml:space="preserve"> to </w:t>
      </w:r>
      <w:r w:rsidR="00886BF6">
        <w:rPr>
          <w:sz w:val="22"/>
          <w:szCs w:val="22"/>
          <w:lang w:val="en-GB" w:eastAsia="zh-CN"/>
        </w:rPr>
        <w:t>0.0</w:t>
      </w:r>
      <w:r w:rsidR="00021F27">
        <w:rPr>
          <w:rFonts w:hint="eastAsia"/>
          <w:sz w:val="22"/>
          <w:szCs w:val="22"/>
          <w:lang w:val="en-GB" w:eastAsia="zh-CN"/>
        </w:rPr>
        <w:t xml:space="preserve">50 ~ </w:t>
      </w:r>
      <w:r w:rsidR="00886BF6">
        <w:rPr>
          <w:sz w:val="22"/>
          <w:szCs w:val="22"/>
          <w:lang w:val="en-GB" w:eastAsia="zh-CN"/>
        </w:rPr>
        <w:t>0.</w:t>
      </w:r>
      <w:r w:rsidR="00021F27">
        <w:rPr>
          <w:rFonts w:hint="eastAsia"/>
          <w:sz w:val="22"/>
          <w:szCs w:val="22"/>
          <w:lang w:val="en-GB" w:eastAsia="zh-CN"/>
        </w:rPr>
        <w:t>150</w:t>
      </w:r>
      <w:r w:rsidR="00021B1B" w:rsidRPr="00D179EC">
        <w:rPr>
          <w:rFonts w:hint="eastAsia"/>
          <w:sz w:val="22"/>
          <w:szCs w:val="22"/>
          <w:lang w:val="en-GB" w:eastAsia="zh-CN"/>
        </w:rPr>
        <w:t xml:space="preserve"> mol/m</w:t>
      </w:r>
      <w:r w:rsidR="00021B1B" w:rsidRPr="0081419D">
        <w:rPr>
          <w:rFonts w:hint="eastAsia"/>
          <w:sz w:val="22"/>
          <w:szCs w:val="22"/>
          <w:lang w:val="en-GB" w:eastAsia="zh-CN"/>
        </w:rPr>
        <w:t>3</w:t>
      </w:r>
      <w:r w:rsidR="00021B1B" w:rsidRPr="00D179EC">
        <w:rPr>
          <w:rFonts w:hint="eastAsia"/>
          <w:sz w:val="22"/>
          <w:szCs w:val="22"/>
          <w:lang w:val="en-GB" w:eastAsia="zh-CN"/>
        </w:rPr>
        <w:t>).</w:t>
      </w:r>
    </w:p>
    <w:p w14:paraId="0751BCBD" w14:textId="120D7473" w:rsidR="00AB6118" w:rsidRPr="009E780D" w:rsidRDefault="009A3260" w:rsidP="00AB6118">
      <w:pPr>
        <w:pStyle w:val="a6"/>
        <w:tabs>
          <w:tab w:val="left" w:pos="1380"/>
        </w:tabs>
        <w:spacing w:line="360" w:lineRule="auto"/>
        <w:ind w:firstLine="480"/>
        <w:rPr>
          <w:sz w:val="22"/>
          <w:szCs w:val="22"/>
          <w:lang w:val="en-GB"/>
        </w:rPr>
      </w:pPr>
      <w:r w:rsidRPr="0081419D">
        <w:rPr>
          <w:sz w:val="22"/>
          <w:szCs w:val="22"/>
          <w:lang w:val="en-GB"/>
        </w:rPr>
        <w:t>S</w:t>
      </w:r>
      <w:r w:rsidR="00BA737F">
        <w:rPr>
          <w:sz w:val="22"/>
          <w:szCs w:val="22"/>
          <w:lang w:val="en-GB"/>
        </w:rPr>
        <w:t xml:space="preserve">ea </w:t>
      </w:r>
      <w:r w:rsidRPr="0081419D">
        <w:rPr>
          <w:sz w:val="22"/>
          <w:szCs w:val="22"/>
          <w:lang w:val="en-GB"/>
        </w:rPr>
        <w:t>S</w:t>
      </w:r>
      <w:r w:rsidR="00BA737F">
        <w:rPr>
          <w:sz w:val="22"/>
          <w:szCs w:val="22"/>
          <w:lang w:val="en-GB"/>
        </w:rPr>
        <w:t xml:space="preserve">urface </w:t>
      </w:r>
      <w:r w:rsidRPr="0081419D">
        <w:rPr>
          <w:sz w:val="22"/>
          <w:szCs w:val="22"/>
          <w:lang w:val="en-GB"/>
        </w:rPr>
        <w:t>T</w:t>
      </w:r>
      <w:r w:rsidR="00BA737F">
        <w:rPr>
          <w:sz w:val="22"/>
          <w:szCs w:val="22"/>
          <w:lang w:val="en-GB"/>
        </w:rPr>
        <w:t>emperature (SST)</w:t>
      </w:r>
      <w:r w:rsidRPr="0081419D">
        <w:rPr>
          <w:sz w:val="22"/>
          <w:szCs w:val="22"/>
          <w:lang w:val="en-GB"/>
        </w:rPr>
        <w:t xml:space="preserve"> is commonly used as an important indicator to evaluate </w:t>
      </w:r>
      <w:r w:rsidR="004C7926" w:rsidRPr="0081419D">
        <w:rPr>
          <w:sz w:val="22"/>
          <w:szCs w:val="22"/>
          <w:lang w:val="en-GB"/>
        </w:rPr>
        <w:t>modelled</w:t>
      </w:r>
      <w:r w:rsidRPr="0081419D">
        <w:rPr>
          <w:sz w:val="22"/>
          <w:szCs w:val="22"/>
          <w:lang w:val="en-GB"/>
        </w:rPr>
        <w:t xml:space="preserve"> ocean circulation and thermodynamics </w:t>
      </w:r>
      <w:r w:rsidRPr="0081419D">
        <w:rPr>
          <w:sz w:val="22"/>
          <w:szCs w:val="22"/>
          <w:lang w:val="en-GB"/>
        </w:rPr>
        <w:fldChar w:fldCharType="begin" w:fldLock="1"/>
      </w:r>
      <w:r w:rsidRPr="0081419D">
        <w:rPr>
          <w:sz w:val="22"/>
          <w:szCs w:val="22"/>
          <w:lang w:val="en-GB"/>
        </w:rPr>
        <w:instrText>ADDIN CSL_CITATION { "citationItems" : [ { "id" : "ITEM-1", "itemData" : { "DOI" : "10.1038/NCLIMATE2118", "author" : [ { "dropping-particle" : "", "family" : "Wang", "given" : "Chunzai", "non-dropping-particle" : "", "parse-names" : false, "suffix" : "" }, { "dropping-particle" : "", "family" : "Zhang", "given" : "Liping", "non-dropping-particle" : "", "parse-names" : false, "suffix" : "" }, { "dropping-particle" : "", "family" : "Lee", "given" : "Sang-ki", "non-dropping-particle" : "", "parse-names" : false, "suffix" : "" }, { "dropping-particle" : "", "family" : "Wu", "given" : "Lixin", "non-dropping-particle" : "", "parse-names" : false, "suffix" : "" }, { "dropping-particle" : "", "family" : "Mechoso", "given" : "Carlos R", "non-dropping-particle" : "", "parse-names" : false, "suffix" : "" } ], "id" : "ITEM-1", "issue" : "February", "issued" : { "date-parts" : [ [ "2014" ] ] }, "page" : "201-205", "title" : "A global perspective on CMIP5 climate model biases", "type" : "article-journal", "volume" : "4" }, "uris" : [ "http://www.mendeley.com/documents/?uuid=4bb61c0c-645d-47b1-8039-96e27900f5f1" ] } ], "mendeley" : { "formattedCitation" : "(Wang &lt;i&gt;et al&lt;/i&gt; 2014)", "plainTextFormattedCitation" : "(Wang et al 2014)", "previouslyFormattedCitation" : "(Wang &lt;i&gt;et al&lt;/i&gt; 2014)" }, "properties" : { "noteIndex" : 0 }, "schema" : "https://github.com/citation-style-language/schema/raw/master/csl-citation.json" }</w:instrText>
      </w:r>
      <w:r w:rsidRPr="0081419D">
        <w:rPr>
          <w:sz w:val="22"/>
          <w:szCs w:val="22"/>
          <w:lang w:val="en-GB"/>
        </w:rPr>
        <w:fldChar w:fldCharType="separate"/>
      </w:r>
      <w:r w:rsidRPr="0081419D">
        <w:rPr>
          <w:noProof/>
          <w:sz w:val="22"/>
          <w:szCs w:val="22"/>
          <w:lang w:val="en-GB"/>
        </w:rPr>
        <w:t xml:space="preserve">(Wang </w:t>
      </w:r>
      <w:r w:rsidRPr="0081419D">
        <w:rPr>
          <w:i/>
          <w:noProof/>
          <w:sz w:val="22"/>
          <w:szCs w:val="22"/>
          <w:lang w:val="en-GB"/>
        </w:rPr>
        <w:t xml:space="preserve">et al </w:t>
      </w:r>
      <w:r w:rsidRPr="0081419D">
        <w:rPr>
          <w:noProof/>
          <w:sz w:val="22"/>
          <w:szCs w:val="22"/>
          <w:lang w:val="en-GB"/>
        </w:rPr>
        <w:t>2014)</w:t>
      </w:r>
      <w:r w:rsidRPr="0081419D">
        <w:rPr>
          <w:sz w:val="22"/>
          <w:szCs w:val="22"/>
          <w:lang w:val="en-GB"/>
        </w:rPr>
        <w:fldChar w:fldCharType="end"/>
      </w:r>
      <w:r w:rsidRPr="0081419D">
        <w:rPr>
          <w:sz w:val="22"/>
          <w:szCs w:val="22"/>
          <w:lang w:val="en-GB"/>
        </w:rPr>
        <w:t>. SST</w:t>
      </w:r>
      <w:r w:rsidRPr="0081419D">
        <w:rPr>
          <w:rFonts w:hint="eastAsia"/>
          <w:sz w:val="22"/>
          <w:szCs w:val="22"/>
          <w:lang w:val="en-GB"/>
        </w:rPr>
        <w:t xml:space="preserve"> simulated</w:t>
      </w:r>
      <w:r w:rsidRPr="0081419D">
        <w:rPr>
          <w:sz w:val="22"/>
          <w:szCs w:val="22"/>
          <w:lang w:val="en-GB"/>
        </w:rPr>
        <w:t xml:space="preserve"> by UVic is validated against World Ocean Atlas (WOA) 2013 climatology </w:t>
      </w:r>
      <w:r w:rsidRPr="0081419D">
        <w:rPr>
          <w:sz w:val="22"/>
          <w:szCs w:val="22"/>
          <w:lang w:val="en-GB"/>
        </w:rPr>
        <w:fldChar w:fldCharType="begin" w:fldLock="1"/>
      </w:r>
      <w:r w:rsidRPr="0081419D">
        <w:rPr>
          <w:sz w:val="22"/>
          <w:szCs w:val="22"/>
          <w:lang w:val="en-GB"/>
        </w:rPr>
        <w:instrText>ADDIN CSL_CITATION { "citationItems" : [ { "id" : "ITEM-1", "itemData" : { "DOI" : "10.1182/blood-2011-06-357442", "ISBN" : "2011063574", "ISSN" : "15280020", "PMID" : "22058116", "abstract" : "This atlas consists of a description of data analysis procedures and horizontal maps of annual, seasonal, and monthly climatological distribution fields of salinity at selected standard depth levels of the world ocean on a one-degree latitude-longitude grid. The aim of the maps is to illustrate large-scale characteristics of the distribution of ocean salinity. The fields used to generate these climatological maps were computed by objective analysis of all scientifically quality-controlled historical salinity data in the World Ocean Database 2005. Maps are presented for climatological composite periods (annual, seasonal, monthly, seasonal and monthly difference fields from the annual mean field, and the number of observations) at selected standard depths.", "author" : [ { "dropping-particle" : "", "family" : "Locarnini", "given" : "R. A.", "non-dropping-particle" : "", "parse-names" : false, "suffix" : "" }, { "dropping-particle" : "V.", "family" : "Mishonov", "given" : "A.", "non-dropping-particle" : "", "parse-names" : false, "suffix" : "" }, { "dropping-particle" : "", "family" : "Antonov", "given" : "J. I.", "non-dropping-particle" : "", "parse-names" : false, "suffix" : "" }, { "dropping-particle" : "", "family" : "Boyer", "given" : "T. P.", "non-dropping-particle" : "", "parse-names" : false, "suffix" : "" }, { "dropping-particle" : "", "family" : "Garcia", "given" : "H. E.", "non-dropping-particle" : "", "parse-names" : false, "suffix" : "" }, { "dropping-particle" : "", "family" : "Baranova", "given" : "O. K.", "non-dropping-particle" : "", "parse-names" : false, "suffix" : "" }, { "dropping-particle" : "", "family" : "Zweng", "given" : "M. M.", "non-dropping-particle" : "", "parse-names" : false, "suffix" : "" }, { "dropping-particle" : "", "family" : "Paver", "given" : "C. R.", "non-dropping-particle" : "", "parse-names" : false, "suffix" : "" }, { "dropping-particle" : "", "family" : "Reagan", "given" : "J. R.", "non-dropping-particle" : "", "parse-names" : false, "suffix" : "" }, { "dropping-particle" : "", "family" : "Johnson", "given" : "D. R.", "non-dropping-particle" : "", "parse-names" : false, "suffix" : "" }, { "dropping-particle" : "", "family" : "Hamilton", "given" : "M.", "non-dropping-particle" : "", "parse-names" : false, "suffix" : "" }, { "dropping-particle" : "", "family" : "Seidov", "given" : "D.", "non-dropping-particle" : "", "parse-names" : false, "suffix" : "" } ], "container-title" : "Levitus, Ed. A. Mishonov Technical Ed.", "id" : "ITEM-1", "issue" : "September", "issued" : { "date-parts" : [ [ "2013" ] ] }, "number-of-pages" : "40", "title" : "NOAA Atlas NESDIS 62 WORLD OCEAN ATLAS 2013 Volume 1 : Temperature", "type" : "report", "volume" : "1" }, "uris" : [ "http://www.mendeley.com/documents/?uuid=94d2391d-dd2e-480c-95cd-aedeaab874c3" ] } ], "mendeley" : { "formattedCitation" : "(Locarnini &lt;i&gt;et al&lt;/i&gt; 2013)", "plainTextFormattedCitation" : "(Locarnini et al 2013)", "previouslyFormattedCitation" : "(Locarnini &lt;i&gt;et al&lt;/i&gt; 2013)" }, "properties" : { "noteIndex" : 0 }, "schema" : "https://github.com/citation-style-language/schema/raw/master/csl-citation.json" }</w:instrText>
      </w:r>
      <w:r w:rsidRPr="0081419D">
        <w:rPr>
          <w:sz w:val="22"/>
          <w:szCs w:val="22"/>
          <w:lang w:val="en-GB"/>
        </w:rPr>
        <w:fldChar w:fldCharType="separate"/>
      </w:r>
      <w:r w:rsidRPr="0081419D">
        <w:rPr>
          <w:noProof/>
          <w:sz w:val="22"/>
          <w:szCs w:val="22"/>
          <w:lang w:val="en-GB"/>
        </w:rPr>
        <w:t xml:space="preserve">(Locarnini </w:t>
      </w:r>
      <w:r w:rsidRPr="0081419D">
        <w:rPr>
          <w:i/>
          <w:noProof/>
          <w:sz w:val="22"/>
          <w:szCs w:val="22"/>
          <w:lang w:val="en-GB"/>
        </w:rPr>
        <w:t>et al</w:t>
      </w:r>
      <w:r w:rsidRPr="0081419D">
        <w:rPr>
          <w:noProof/>
          <w:sz w:val="22"/>
          <w:szCs w:val="22"/>
          <w:lang w:val="en-GB"/>
        </w:rPr>
        <w:t xml:space="preserve"> 2013)</w:t>
      </w:r>
      <w:r w:rsidRPr="0081419D">
        <w:rPr>
          <w:sz w:val="22"/>
          <w:szCs w:val="22"/>
          <w:lang w:val="en-GB"/>
        </w:rPr>
        <w:fldChar w:fldCharType="end"/>
      </w:r>
      <w:r w:rsidRPr="0081419D">
        <w:rPr>
          <w:sz w:val="22"/>
          <w:szCs w:val="22"/>
          <w:lang w:val="en-GB"/>
        </w:rPr>
        <w:t xml:space="preserve">. </w:t>
      </w:r>
      <w:r w:rsidRPr="0081419D">
        <w:rPr>
          <w:rFonts w:hint="eastAsia"/>
          <w:sz w:val="22"/>
          <w:szCs w:val="22"/>
          <w:lang w:val="en-GB"/>
        </w:rPr>
        <w:t xml:space="preserve">This </w:t>
      </w:r>
      <w:r w:rsidRPr="0081419D">
        <w:rPr>
          <w:sz w:val="22"/>
          <w:szCs w:val="22"/>
          <w:lang w:val="en-GB"/>
        </w:rPr>
        <w:t xml:space="preserve">simulated SST distribution agrees well with the WOA </w:t>
      </w:r>
      <w:r w:rsidR="00BA737F">
        <w:rPr>
          <w:sz w:val="22"/>
          <w:szCs w:val="22"/>
          <w:lang w:val="en-GB"/>
        </w:rPr>
        <w:t>(</w:t>
      </w:r>
      <w:r w:rsidR="004C7926">
        <w:rPr>
          <w:sz w:val="22"/>
          <w:szCs w:val="22"/>
          <w:lang w:val="en-GB"/>
        </w:rPr>
        <w:t>f</w:t>
      </w:r>
      <w:r w:rsidR="00BA737F">
        <w:rPr>
          <w:sz w:val="22"/>
          <w:szCs w:val="22"/>
          <w:lang w:val="en-GB"/>
        </w:rPr>
        <w:t>ig</w:t>
      </w:r>
      <w:r w:rsidR="004C7926">
        <w:rPr>
          <w:sz w:val="22"/>
          <w:szCs w:val="22"/>
          <w:lang w:val="en-GB"/>
        </w:rPr>
        <w:t>ure</w:t>
      </w:r>
      <w:r w:rsidR="00BA737F">
        <w:rPr>
          <w:sz w:val="22"/>
          <w:szCs w:val="22"/>
          <w:lang w:val="en-GB"/>
        </w:rPr>
        <w:t xml:space="preserve"> S4) </w:t>
      </w:r>
      <w:r w:rsidRPr="0081419D">
        <w:rPr>
          <w:sz w:val="22"/>
          <w:szCs w:val="22"/>
          <w:lang w:val="en-GB"/>
        </w:rPr>
        <w:t>except for a warm bias in the subpolar North Pacific, eastern Equatorial Pacific and smaller regions in the Southern Ocean. Simulated SST is</w:t>
      </w:r>
      <w:r w:rsidR="00BA737F">
        <w:rPr>
          <w:sz w:val="22"/>
          <w:szCs w:val="22"/>
          <w:lang w:val="en-GB"/>
        </w:rPr>
        <w:t xml:space="preserve"> also</w:t>
      </w:r>
      <w:r w:rsidRPr="0081419D">
        <w:rPr>
          <w:sz w:val="22"/>
          <w:szCs w:val="22"/>
          <w:lang w:val="en-GB"/>
        </w:rPr>
        <w:t xml:space="preserve"> </w:t>
      </w:r>
      <w:r w:rsidRPr="0081419D">
        <w:rPr>
          <w:rFonts w:hint="eastAsia"/>
          <w:sz w:val="22"/>
          <w:szCs w:val="22"/>
          <w:lang w:val="en-GB"/>
        </w:rPr>
        <w:t xml:space="preserve">too </w:t>
      </w:r>
      <w:r w:rsidRPr="0081419D">
        <w:rPr>
          <w:sz w:val="22"/>
          <w:szCs w:val="22"/>
          <w:lang w:val="en-GB"/>
        </w:rPr>
        <w:t xml:space="preserve">low in Atlantic Ocean, especially at higher latitudes. In some specific regions such as Northwest Pacific, the model-data difference can be as large as 6°C at some grid points. We find the magnitude of local/regional differences to be similar to what is observed in CMIP5 models. Such biases are common in all global models as shown in an analysis by </w:t>
      </w:r>
      <w:r w:rsidRPr="0081419D">
        <w:rPr>
          <w:sz w:val="22"/>
          <w:szCs w:val="22"/>
          <w:lang w:val="en-GB"/>
        </w:rPr>
        <w:fldChar w:fldCharType="begin" w:fldLock="1"/>
      </w:r>
      <w:r w:rsidR="008F5505">
        <w:rPr>
          <w:sz w:val="22"/>
          <w:szCs w:val="22"/>
          <w:lang w:val="en-GB"/>
        </w:rPr>
        <w:instrText>ADDIN CSL_CITATION { "citationItems" : [ { "id" : "ITEM-1", "itemData" : { "DOI" : "10.1038/NCLIMATE2118", "author" : [ { "dropping-particle" : "", "family" : "Wang", "given" : "Chunzai", "non-dropping-particle" : "", "parse-names" : false, "suffix" : "" }, { "dropping-particle" : "", "family" : "Zhang", "given" : "Liping", "non-dropping-particle" : "", "parse-names" : false, "suffix" : "" }, { "dropping-particle" : "", "family" : "Lee", "given" : "Sang-ki", "non-dropping-particle" : "", "parse-names" : false, "suffix" : "" }, { "dropping-particle" : "", "family" : "Wu", "given" : "Lixin", "non-dropping-particle" : "", "parse-names" : false, "suffix" : "" }, { "dropping-particle" : "", "family" : "Mechoso", "given" : "Carlos R", "non-dropping-particle" : "", "parse-names" : false, "suffix" : "" } ], "id" : "ITEM-1", "issue" : "February", "issued" : { "date-parts" : [ [ "2014" ] ] }, "page" : "201-205", "title" : "A global perspective on CMIP5 climate model biases", "type" : "article-journal", "volume" : "4" }, "uris" : [ "http://www.mendeley.com/documents/?uuid=4bb61c0c-645d-47b1-8039-96e27900f5f1" ] } ], "mendeley" : { "formattedCitation" : "(Wang &lt;i&gt;et al&lt;/i&gt; 2014)", "manualFormatting" : "Wang et al (2014)", "plainTextFormattedCitation" : "(Wang et al 2014)", "previouslyFormattedCitation" : "(Wang &lt;i&gt;et al&lt;/i&gt; 2014)" }, "properties" : { "noteIndex" : 0 }, "schema" : "https://github.com/citation-style-language/schema/raw/master/csl-citation.json" }</w:instrText>
      </w:r>
      <w:r w:rsidRPr="0081419D">
        <w:rPr>
          <w:sz w:val="22"/>
          <w:szCs w:val="22"/>
          <w:lang w:val="en-GB"/>
        </w:rPr>
        <w:fldChar w:fldCharType="separate"/>
      </w:r>
      <w:r w:rsidRPr="0081419D">
        <w:rPr>
          <w:noProof/>
          <w:sz w:val="22"/>
          <w:szCs w:val="22"/>
          <w:lang w:val="en-GB"/>
        </w:rPr>
        <w:t xml:space="preserve">Wang </w:t>
      </w:r>
      <w:r w:rsidRPr="0081419D">
        <w:rPr>
          <w:i/>
          <w:noProof/>
          <w:sz w:val="22"/>
          <w:szCs w:val="22"/>
          <w:lang w:val="en-GB"/>
        </w:rPr>
        <w:t xml:space="preserve">et al </w:t>
      </w:r>
      <w:r w:rsidRPr="0081419D">
        <w:rPr>
          <w:noProof/>
          <w:sz w:val="22"/>
          <w:szCs w:val="22"/>
          <w:lang w:val="en-GB"/>
        </w:rPr>
        <w:t>(2014)</w:t>
      </w:r>
      <w:r w:rsidRPr="0081419D">
        <w:rPr>
          <w:sz w:val="22"/>
          <w:szCs w:val="22"/>
          <w:lang w:val="en-GB"/>
        </w:rPr>
        <w:fldChar w:fldCharType="end"/>
      </w:r>
      <w:r w:rsidRPr="0081419D">
        <w:rPr>
          <w:sz w:val="22"/>
          <w:szCs w:val="22"/>
          <w:lang w:val="en-GB"/>
        </w:rPr>
        <w:t xml:space="preserve">, who found that CMIP5 models on average appear to have a stronger and more widespread warm bias in the Southern Ocean, a stronger cold bias in the subtropical ocean and North Pacific/Atlantic Oceans. In contrast to most CMIP5 models that have a moderate cold bias in the North Pacific, UVic displays a large warm bias in this region. One reason for this difference is the lack of a </w:t>
      </w:r>
      <w:r w:rsidRPr="0081419D">
        <w:rPr>
          <w:rFonts w:hint="eastAsia"/>
          <w:sz w:val="22"/>
          <w:szCs w:val="22"/>
          <w:lang w:val="en-GB"/>
        </w:rPr>
        <w:t>dynamic atmosphere</w:t>
      </w:r>
      <w:r w:rsidRPr="0081419D">
        <w:rPr>
          <w:sz w:val="22"/>
          <w:szCs w:val="22"/>
          <w:lang w:val="en-GB"/>
        </w:rPr>
        <w:t xml:space="preserve"> in the UVic model. </w:t>
      </w:r>
      <w:r w:rsidR="004D3CC2">
        <w:rPr>
          <w:sz w:val="22"/>
          <w:szCs w:val="22"/>
          <w:lang w:val="en-GB"/>
        </w:rPr>
        <w:t xml:space="preserve">Importantly, however, </w:t>
      </w:r>
      <w:r w:rsidR="00592955">
        <w:rPr>
          <w:sz w:val="22"/>
          <w:szCs w:val="22"/>
          <w:lang w:val="en-GB"/>
        </w:rPr>
        <w:t>regions to which we apply AOA i</w:t>
      </w:r>
      <w:r w:rsidR="00592955" w:rsidRPr="0081419D">
        <w:rPr>
          <w:sz w:val="22"/>
          <w:szCs w:val="22"/>
          <w:lang w:val="en-GB"/>
        </w:rPr>
        <w:t xml:space="preserve">n </w:t>
      </w:r>
      <w:r w:rsidRPr="0081419D">
        <w:rPr>
          <w:sz w:val="22"/>
          <w:szCs w:val="22"/>
          <w:lang w:val="en-GB"/>
        </w:rPr>
        <w:t xml:space="preserve">our study are not </w:t>
      </w:r>
      <w:r w:rsidR="00A51285">
        <w:rPr>
          <w:sz w:val="22"/>
          <w:szCs w:val="22"/>
          <w:lang w:val="en-GB"/>
        </w:rPr>
        <w:t>characterized by</w:t>
      </w:r>
      <w:r w:rsidRPr="0081419D">
        <w:rPr>
          <w:sz w:val="22"/>
          <w:szCs w:val="22"/>
          <w:lang w:val="en-GB"/>
        </w:rPr>
        <w:t xml:space="preserve"> particularly large model-data </w:t>
      </w:r>
      <w:r w:rsidR="00A51285">
        <w:rPr>
          <w:sz w:val="22"/>
          <w:szCs w:val="22"/>
          <w:lang w:val="en-GB"/>
        </w:rPr>
        <w:t xml:space="preserve">SST </w:t>
      </w:r>
      <w:r w:rsidRPr="0081419D">
        <w:rPr>
          <w:sz w:val="22"/>
          <w:szCs w:val="22"/>
          <w:lang w:val="en-GB"/>
        </w:rPr>
        <w:t>misfits. For the regions where AOA is implemented, UVic’s RMS model</w:t>
      </w:r>
      <w:r w:rsidRPr="009E780D">
        <w:rPr>
          <w:sz w:val="22"/>
          <w:szCs w:val="22"/>
          <w:lang w:val="en-GB"/>
        </w:rPr>
        <w:t>-data SST misfit is less than 0.8 ℃.</w:t>
      </w:r>
    </w:p>
    <w:p w14:paraId="2E470152" w14:textId="15D0D10D" w:rsidR="00AB6118" w:rsidRPr="009E780D" w:rsidRDefault="009E780D" w:rsidP="009E780D">
      <w:pPr>
        <w:autoSpaceDE w:val="0"/>
        <w:autoSpaceDN w:val="0"/>
        <w:adjustRightInd w:val="0"/>
        <w:spacing w:after="240" w:line="440" w:lineRule="atLeast"/>
        <w:ind w:firstLine="580"/>
        <w:jc w:val="left"/>
        <w:rPr>
          <w:rFonts w:cs="Helvetica"/>
          <w:kern w:val="0"/>
          <w:sz w:val="22"/>
          <w:szCs w:val="22"/>
          <w:lang w:eastAsia="zh-CN"/>
        </w:rPr>
      </w:pPr>
      <w:r w:rsidRPr="009E780D">
        <w:rPr>
          <w:rFonts w:cs="Helvetica"/>
          <w:kern w:val="0"/>
          <w:sz w:val="22"/>
          <w:szCs w:val="22"/>
          <w:lang w:eastAsia="zh-CN"/>
        </w:rPr>
        <w:t xml:space="preserve">We also </w:t>
      </w:r>
      <w:r w:rsidR="00BC2220">
        <w:rPr>
          <w:rFonts w:cs="Helvetica"/>
          <w:kern w:val="0"/>
          <w:sz w:val="22"/>
          <w:szCs w:val="22"/>
          <w:lang w:eastAsia="zh-CN"/>
        </w:rPr>
        <w:t xml:space="preserve">estimated the potential impacts of model biases in simulated carbonate chemistry on our AOA model results. </w:t>
      </w:r>
      <w:r w:rsidRPr="009E780D">
        <w:rPr>
          <w:rFonts w:cs="Helvetica"/>
          <w:kern w:val="0"/>
          <w:sz w:val="22"/>
          <w:szCs w:val="22"/>
          <w:lang w:eastAsia="zh-CN"/>
        </w:rPr>
        <w:t xml:space="preserve">A rigorous bias-correction process </w:t>
      </w:r>
      <w:r w:rsidR="00BC2220">
        <w:rPr>
          <w:rFonts w:cs="Helvetica"/>
          <w:kern w:val="0"/>
          <w:sz w:val="22"/>
          <w:szCs w:val="22"/>
          <w:lang w:eastAsia="zh-CN"/>
        </w:rPr>
        <w:t xml:space="preserve">would </w:t>
      </w:r>
      <w:r w:rsidRPr="009E780D">
        <w:rPr>
          <w:rFonts w:cs="Helvetica"/>
          <w:kern w:val="0"/>
          <w:sz w:val="22"/>
          <w:szCs w:val="22"/>
          <w:lang w:eastAsia="zh-CN"/>
        </w:rPr>
        <w:t>require observational DIC and TA data from our AOA regions, which is unfortunately not available based on published data sets</w:t>
      </w:r>
      <w:r w:rsidR="00BC2220">
        <w:rPr>
          <w:rFonts w:cs="Helvetica"/>
          <w:kern w:val="0"/>
          <w:sz w:val="22"/>
          <w:szCs w:val="22"/>
          <w:lang w:eastAsia="zh-CN"/>
        </w:rPr>
        <w:t xml:space="preserve"> such as GLODAP</w:t>
      </w:r>
      <w:r w:rsidRPr="009E780D">
        <w:rPr>
          <w:rFonts w:cs="Helvetica"/>
          <w:kern w:val="0"/>
          <w:sz w:val="22"/>
          <w:szCs w:val="22"/>
          <w:lang w:eastAsia="zh-CN"/>
        </w:rPr>
        <w:t xml:space="preserve">. </w:t>
      </w:r>
      <w:r w:rsidR="00BC2220">
        <w:rPr>
          <w:rFonts w:cs="Helvetica"/>
          <w:kern w:val="0"/>
          <w:sz w:val="22"/>
          <w:szCs w:val="22"/>
          <w:lang w:eastAsia="zh-CN"/>
        </w:rPr>
        <w:t>However, i</w:t>
      </w:r>
      <w:r w:rsidRPr="009E780D">
        <w:rPr>
          <w:rFonts w:cs="Helvetica"/>
          <w:kern w:val="0"/>
          <w:sz w:val="22"/>
          <w:szCs w:val="22"/>
          <w:lang w:eastAsia="zh-CN"/>
        </w:rPr>
        <w:t xml:space="preserve">n our AOA regions, observational pCO2 and SST are accessible. </w:t>
      </w:r>
      <w:r w:rsidR="00BC2220">
        <w:rPr>
          <w:rFonts w:cs="Helvetica"/>
          <w:kern w:val="0"/>
          <w:sz w:val="22"/>
          <w:szCs w:val="22"/>
          <w:lang w:eastAsia="zh-CN"/>
        </w:rPr>
        <w:t>Variations in</w:t>
      </w:r>
      <w:r w:rsidRPr="009E780D">
        <w:rPr>
          <w:rFonts w:cs="Palatino Linotype"/>
          <w:kern w:val="0"/>
          <w:sz w:val="22"/>
          <w:szCs w:val="22"/>
          <w:lang w:eastAsia="zh-CN"/>
        </w:rPr>
        <w:t xml:space="preserve"> the </w:t>
      </w:r>
      <w:r w:rsidR="00BC2220">
        <w:rPr>
          <w:rFonts w:cs="Palatino Linotype"/>
          <w:kern w:val="0"/>
          <w:sz w:val="22"/>
          <w:szCs w:val="22"/>
          <w:lang w:eastAsia="zh-CN"/>
        </w:rPr>
        <w:t xml:space="preserve">oceanic </w:t>
      </w:r>
      <w:r w:rsidRPr="009E780D">
        <w:rPr>
          <w:rFonts w:cs="Palatino Linotype"/>
          <w:kern w:val="0"/>
          <w:sz w:val="22"/>
          <w:szCs w:val="22"/>
          <w:lang w:eastAsia="zh-CN"/>
        </w:rPr>
        <w:t xml:space="preserve">buffer factor depend mainly on changes in oceanic pCO2 and the ratio of DIC to TA. A bias in pCO2 can </w:t>
      </w:r>
      <w:r w:rsidR="00BC2220">
        <w:rPr>
          <w:rFonts w:cs="Palatino Linotype"/>
          <w:kern w:val="0"/>
          <w:sz w:val="22"/>
          <w:szCs w:val="22"/>
          <w:lang w:eastAsia="zh-CN"/>
        </w:rPr>
        <w:t>thus induce</w:t>
      </w:r>
      <w:r w:rsidRPr="009E780D">
        <w:rPr>
          <w:rFonts w:cs="Palatino Linotype"/>
          <w:kern w:val="0"/>
          <w:sz w:val="22"/>
          <w:szCs w:val="22"/>
          <w:lang w:eastAsia="zh-CN"/>
        </w:rPr>
        <w:t xml:space="preserve"> a bias in the ocean buffer factor</w:t>
      </w:r>
      <w:r w:rsidR="00BC2220">
        <w:rPr>
          <w:rFonts w:cs="Palatino Linotype"/>
          <w:kern w:val="0"/>
          <w:sz w:val="22"/>
          <w:szCs w:val="22"/>
          <w:lang w:eastAsia="zh-CN"/>
        </w:rPr>
        <w:t xml:space="preserve"> and the </w:t>
      </w:r>
      <w:r w:rsidRPr="009E780D">
        <w:rPr>
          <w:rFonts w:cs="Palatino Linotype"/>
          <w:kern w:val="0"/>
          <w:sz w:val="22"/>
          <w:szCs w:val="22"/>
          <w:lang w:eastAsia="zh-CN"/>
        </w:rPr>
        <w:t>sea surface aragonite </w:t>
      </w:r>
      <w:r w:rsidRPr="009E780D">
        <w:rPr>
          <w:rFonts w:cs="Helvetica"/>
          <w:kern w:val="0"/>
          <w:sz w:val="22"/>
          <w:szCs w:val="22"/>
          <w:lang w:eastAsia="zh-CN"/>
        </w:rPr>
        <w:t xml:space="preserve">Ω change per unit alkalinity </w:t>
      </w:r>
      <w:r w:rsidR="00BC2220">
        <w:rPr>
          <w:rFonts w:cs="Helvetica"/>
          <w:kern w:val="0"/>
          <w:sz w:val="22"/>
          <w:szCs w:val="22"/>
          <w:lang w:eastAsia="zh-CN"/>
        </w:rPr>
        <w:t>addition</w:t>
      </w:r>
      <w:r>
        <w:rPr>
          <w:rFonts w:cs="Helvetica" w:hint="eastAsia"/>
          <w:kern w:val="0"/>
          <w:sz w:val="22"/>
          <w:szCs w:val="22"/>
          <w:lang w:eastAsia="zh-CN"/>
        </w:rPr>
        <w:t>.</w:t>
      </w:r>
      <w:r w:rsidRPr="009E780D">
        <w:rPr>
          <w:sz w:val="22"/>
          <w:szCs w:val="22"/>
          <w:lang w:val="en-GB"/>
        </w:rPr>
        <w:t xml:space="preserve"> </w:t>
      </w:r>
      <w:r w:rsidR="00BC2220">
        <w:rPr>
          <w:sz w:val="22"/>
          <w:szCs w:val="22"/>
          <w:lang w:val="en-GB"/>
        </w:rPr>
        <w:t xml:space="preserve">To estimate this possible bias, </w:t>
      </w:r>
      <w:r w:rsidR="00BC2220">
        <w:rPr>
          <w:rFonts w:cs="Helvetica"/>
          <w:kern w:val="0"/>
          <w:sz w:val="22"/>
          <w:szCs w:val="22"/>
          <w:lang w:eastAsia="zh-CN"/>
        </w:rPr>
        <w:t>w</w:t>
      </w:r>
      <w:r w:rsidRPr="009E780D">
        <w:rPr>
          <w:rFonts w:cs="Helvetica"/>
          <w:kern w:val="0"/>
          <w:sz w:val="22"/>
          <w:szCs w:val="22"/>
          <w:lang w:eastAsia="zh-CN"/>
        </w:rPr>
        <w:t xml:space="preserve">e first use model </w:t>
      </w:r>
      <w:r w:rsidR="00BC2220">
        <w:rPr>
          <w:rFonts w:cs="Helvetica"/>
          <w:kern w:val="0"/>
          <w:sz w:val="22"/>
          <w:szCs w:val="22"/>
          <w:lang w:eastAsia="zh-CN"/>
        </w:rPr>
        <w:t>generated values of</w:t>
      </w:r>
      <w:r w:rsidRPr="009E780D">
        <w:rPr>
          <w:rFonts w:cs="Helvetica"/>
          <w:kern w:val="0"/>
          <w:sz w:val="22"/>
          <w:szCs w:val="22"/>
          <w:lang w:eastAsia="zh-CN"/>
        </w:rPr>
        <w:t xml:space="preserve"> pCO</w:t>
      </w:r>
      <w:r w:rsidRPr="009E780D">
        <w:rPr>
          <w:rFonts w:cs="Helvetica"/>
          <w:kern w:val="0"/>
          <w:sz w:val="22"/>
          <w:szCs w:val="22"/>
          <w:vertAlign w:val="subscript"/>
          <w:lang w:eastAsia="zh-CN"/>
        </w:rPr>
        <w:t>2</w:t>
      </w:r>
      <w:r w:rsidRPr="009E780D">
        <w:rPr>
          <w:rFonts w:cs="Helvetica"/>
          <w:kern w:val="0"/>
          <w:sz w:val="22"/>
          <w:szCs w:val="22"/>
          <w:lang w:eastAsia="zh-CN"/>
        </w:rPr>
        <w:t xml:space="preserve">, </w:t>
      </w:r>
      <w:r w:rsidR="00AA5827">
        <w:rPr>
          <w:rFonts w:cs="Helvetica" w:hint="eastAsia"/>
          <w:kern w:val="0"/>
          <w:sz w:val="22"/>
          <w:szCs w:val="22"/>
          <w:lang w:eastAsia="zh-CN"/>
        </w:rPr>
        <w:t>TA</w:t>
      </w:r>
      <w:r w:rsidRPr="009E780D">
        <w:rPr>
          <w:rFonts w:cs="Helvetica"/>
          <w:kern w:val="0"/>
          <w:sz w:val="22"/>
          <w:szCs w:val="22"/>
          <w:lang w:eastAsia="zh-CN"/>
        </w:rPr>
        <w:t>, SST and sea surface salinity (SSS) to calculate a model-based sea surface aragonite Ω through CO2sys (Lewis and Wallace 1998, van Heuven </w:t>
      </w:r>
      <w:r w:rsidRPr="009E780D">
        <w:rPr>
          <w:rFonts w:cs="Helvetica"/>
          <w:i/>
          <w:iCs/>
          <w:kern w:val="0"/>
          <w:sz w:val="22"/>
          <w:szCs w:val="22"/>
          <w:lang w:eastAsia="zh-CN"/>
        </w:rPr>
        <w:t>et al</w:t>
      </w:r>
      <w:r w:rsidRPr="009E780D">
        <w:rPr>
          <w:rFonts w:cs="Helvetica"/>
          <w:kern w:val="0"/>
          <w:sz w:val="22"/>
          <w:szCs w:val="22"/>
          <w:lang w:eastAsia="zh-CN"/>
        </w:rPr>
        <w:t> 2009). Assuming TA and SSS are unbiased, we use observational pCO</w:t>
      </w:r>
      <w:r w:rsidRPr="009E780D">
        <w:rPr>
          <w:rFonts w:cs="Helvetica"/>
          <w:kern w:val="0"/>
          <w:sz w:val="22"/>
          <w:szCs w:val="22"/>
          <w:vertAlign w:val="subscript"/>
          <w:lang w:eastAsia="zh-CN"/>
        </w:rPr>
        <w:t>2</w:t>
      </w:r>
      <w:r w:rsidRPr="009E780D">
        <w:rPr>
          <w:rFonts w:cs="Helvetica"/>
          <w:kern w:val="0"/>
          <w:sz w:val="22"/>
          <w:szCs w:val="22"/>
          <w:lang w:eastAsia="zh-CN"/>
        </w:rPr>
        <w:t xml:space="preserve"> and SST data to </w:t>
      </w:r>
      <w:r w:rsidR="00BC2220">
        <w:rPr>
          <w:rFonts w:cs="Helvetica"/>
          <w:kern w:val="0"/>
          <w:sz w:val="22"/>
          <w:szCs w:val="22"/>
          <w:lang w:eastAsia="zh-CN"/>
        </w:rPr>
        <w:t>estimate a</w:t>
      </w:r>
      <w:r w:rsidRPr="009E780D">
        <w:rPr>
          <w:rFonts w:cs="Helvetica"/>
          <w:kern w:val="0"/>
          <w:sz w:val="22"/>
          <w:szCs w:val="22"/>
          <w:lang w:eastAsia="zh-CN"/>
        </w:rPr>
        <w:t xml:space="preserve"> bias-corrected sea surface aragonite Ω through CO2sys, too</w:t>
      </w:r>
      <w:r w:rsidR="00563B0F">
        <w:rPr>
          <w:rFonts w:cs="Helvetica"/>
          <w:kern w:val="0"/>
          <w:sz w:val="22"/>
          <w:szCs w:val="22"/>
          <w:lang w:eastAsia="zh-CN"/>
        </w:rPr>
        <w:t xml:space="preserve"> (Table S1)</w:t>
      </w:r>
      <w:r w:rsidR="00EE1C47">
        <w:rPr>
          <w:rFonts w:cs="Helvetica" w:hint="eastAsia"/>
          <w:kern w:val="0"/>
          <w:sz w:val="22"/>
          <w:szCs w:val="22"/>
          <w:lang w:eastAsia="zh-CN"/>
        </w:rPr>
        <w:t>.</w:t>
      </w:r>
      <w:r w:rsidRPr="009E780D">
        <w:rPr>
          <w:rFonts w:cs="Helvetica"/>
          <w:kern w:val="0"/>
          <w:sz w:val="22"/>
          <w:szCs w:val="22"/>
          <w:lang w:eastAsia="zh-CN"/>
        </w:rPr>
        <w:t xml:space="preserve"> </w:t>
      </w:r>
      <w:r w:rsidR="00BC2220">
        <w:rPr>
          <w:rFonts w:cs="Helvetica"/>
          <w:kern w:val="0"/>
          <w:sz w:val="22"/>
          <w:szCs w:val="22"/>
          <w:lang w:eastAsia="zh-CN"/>
        </w:rPr>
        <w:t>This estimated</w:t>
      </w:r>
      <w:r w:rsidRPr="009E780D">
        <w:rPr>
          <w:rFonts w:cs="Helvetica"/>
          <w:kern w:val="0"/>
          <w:sz w:val="22"/>
          <w:szCs w:val="22"/>
          <w:lang w:eastAsia="zh-CN"/>
        </w:rPr>
        <w:t xml:space="preserve"> bias-corrected sea surface aragonite Ω from GB and SC is 6% and 5% higher than </w:t>
      </w:r>
      <w:r w:rsidR="00BC2220">
        <w:rPr>
          <w:rFonts w:cs="Helvetica"/>
          <w:kern w:val="0"/>
          <w:sz w:val="22"/>
          <w:szCs w:val="22"/>
          <w:lang w:eastAsia="zh-CN"/>
        </w:rPr>
        <w:t xml:space="preserve">the </w:t>
      </w:r>
      <w:r w:rsidR="00A939E8">
        <w:rPr>
          <w:rFonts w:cs="Helvetica"/>
          <w:kern w:val="0"/>
          <w:sz w:val="22"/>
          <w:szCs w:val="22"/>
          <w:lang w:eastAsia="zh-CN"/>
        </w:rPr>
        <w:t xml:space="preserve">model-based </w:t>
      </w:r>
      <w:r w:rsidR="00A939E8" w:rsidRPr="009E780D">
        <w:rPr>
          <w:rFonts w:cs="Helvetica"/>
          <w:kern w:val="0"/>
          <w:sz w:val="22"/>
          <w:szCs w:val="22"/>
          <w:lang w:eastAsia="zh-CN"/>
        </w:rPr>
        <w:t>aragonite Ω</w:t>
      </w:r>
      <w:r w:rsidRPr="009E780D">
        <w:rPr>
          <w:rFonts w:cs="Helvetica"/>
          <w:kern w:val="0"/>
          <w:sz w:val="22"/>
          <w:szCs w:val="22"/>
          <w:lang w:eastAsia="zh-CN"/>
        </w:rPr>
        <w:t xml:space="preserve">. </w:t>
      </w:r>
      <w:r w:rsidR="003D4962">
        <w:rPr>
          <w:rFonts w:cs="Helvetica"/>
          <w:kern w:val="0"/>
          <w:sz w:val="22"/>
          <w:szCs w:val="22"/>
          <w:lang w:eastAsia="zh-CN"/>
        </w:rPr>
        <w:t>W</w:t>
      </w:r>
      <w:r w:rsidRPr="009E780D">
        <w:rPr>
          <w:rFonts w:cs="Helvetica"/>
          <w:kern w:val="0"/>
          <w:sz w:val="22"/>
          <w:szCs w:val="22"/>
          <w:lang w:eastAsia="zh-CN"/>
        </w:rPr>
        <w:t xml:space="preserve">ithout (with) bias corrected </w:t>
      </w:r>
      <w:r w:rsidR="003D4962">
        <w:rPr>
          <w:rFonts w:cs="Helvetica"/>
          <w:kern w:val="0"/>
          <w:sz w:val="22"/>
          <w:szCs w:val="22"/>
          <w:lang w:eastAsia="zh-CN"/>
        </w:rPr>
        <w:t>values</w:t>
      </w:r>
      <w:r w:rsidRPr="009E780D">
        <w:rPr>
          <w:rFonts w:cs="Helvetica"/>
          <w:kern w:val="0"/>
          <w:sz w:val="22"/>
          <w:szCs w:val="22"/>
          <w:lang w:eastAsia="zh-CN"/>
        </w:rPr>
        <w:t xml:space="preserve"> of pCO</w:t>
      </w:r>
      <w:r w:rsidRPr="009E780D">
        <w:rPr>
          <w:rFonts w:cs="Helvetica"/>
          <w:kern w:val="0"/>
          <w:sz w:val="22"/>
          <w:szCs w:val="22"/>
          <w:vertAlign w:val="subscript"/>
          <w:lang w:eastAsia="zh-CN"/>
        </w:rPr>
        <w:t>2</w:t>
      </w:r>
      <w:r w:rsidRPr="009E780D">
        <w:rPr>
          <w:rFonts w:cs="Helvetica"/>
          <w:kern w:val="0"/>
          <w:sz w:val="22"/>
          <w:szCs w:val="22"/>
          <w:lang w:eastAsia="zh-CN"/>
        </w:rPr>
        <w:t xml:space="preserve"> and SST, the aragonite Ω increments per unit alkalinity addition </w:t>
      </w:r>
      <w:r w:rsidR="00563B0F">
        <w:rPr>
          <w:rFonts w:cs="Helvetica"/>
          <w:kern w:val="0"/>
          <w:sz w:val="22"/>
          <w:szCs w:val="22"/>
          <w:lang w:eastAsia="zh-CN"/>
        </w:rPr>
        <w:t xml:space="preserve">(computed from the model results of the first year of AOA, see table S1) </w:t>
      </w:r>
      <w:r w:rsidR="003D4962">
        <w:rPr>
          <w:rFonts w:cs="Helvetica"/>
          <w:kern w:val="0"/>
          <w:sz w:val="22"/>
          <w:szCs w:val="22"/>
          <w:lang w:eastAsia="zh-CN"/>
        </w:rPr>
        <w:t>amount to</w:t>
      </w:r>
      <w:r w:rsidRPr="009E780D">
        <w:rPr>
          <w:rFonts w:cs="Helvetica"/>
          <w:kern w:val="0"/>
          <w:sz w:val="22"/>
          <w:szCs w:val="22"/>
          <w:lang w:eastAsia="zh-CN"/>
        </w:rPr>
        <w:t xml:space="preserve"> 4.15 (4.29) m</w:t>
      </w:r>
      <w:r w:rsidRPr="009E780D">
        <w:rPr>
          <w:rFonts w:cs="Helvetica"/>
          <w:kern w:val="0"/>
          <w:sz w:val="22"/>
          <w:szCs w:val="22"/>
          <w:vertAlign w:val="superscript"/>
          <w:lang w:eastAsia="zh-CN"/>
        </w:rPr>
        <w:t>3</w:t>
      </w:r>
      <w:r w:rsidRPr="009E780D">
        <w:rPr>
          <w:rFonts w:cs="Helvetica"/>
          <w:kern w:val="0"/>
          <w:sz w:val="22"/>
          <w:szCs w:val="22"/>
          <w:lang w:eastAsia="zh-CN"/>
        </w:rPr>
        <w:t>/mol in GB, 3.37 (3.11) m</w:t>
      </w:r>
      <w:r w:rsidRPr="009E780D">
        <w:rPr>
          <w:rFonts w:cs="Helvetica"/>
          <w:kern w:val="0"/>
          <w:sz w:val="22"/>
          <w:szCs w:val="22"/>
          <w:vertAlign w:val="superscript"/>
          <w:lang w:eastAsia="zh-CN"/>
        </w:rPr>
        <w:t>3</w:t>
      </w:r>
      <w:r w:rsidRPr="009E780D">
        <w:rPr>
          <w:rFonts w:cs="Helvetica"/>
          <w:kern w:val="0"/>
          <w:sz w:val="22"/>
          <w:szCs w:val="22"/>
          <w:lang w:eastAsia="zh-CN"/>
        </w:rPr>
        <w:t>/mol in CS and 3.39 (3.526) m</w:t>
      </w:r>
      <w:r w:rsidRPr="009E780D">
        <w:rPr>
          <w:rFonts w:cs="Helvetica"/>
          <w:kern w:val="0"/>
          <w:sz w:val="22"/>
          <w:szCs w:val="22"/>
          <w:vertAlign w:val="superscript"/>
          <w:lang w:eastAsia="zh-CN"/>
        </w:rPr>
        <w:t>3</w:t>
      </w:r>
      <w:r w:rsidRPr="009E780D">
        <w:rPr>
          <w:rFonts w:cs="Helvetica"/>
          <w:kern w:val="0"/>
          <w:sz w:val="22"/>
          <w:szCs w:val="22"/>
          <w:lang w:eastAsia="zh-CN"/>
        </w:rPr>
        <w:t>/mol in SC. The</w:t>
      </w:r>
      <w:r w:rsidR="003D4962">
        <w:rPr>
          <w:rFonts w:cs="Helvetica"/>
          <w:kern w:val="0"/>
          <w:sz w:val="22"/>
          <w:szCs w:val="22"/>
          <w:lang w:eastAsia="zh-CN"/>
        </w:rPr>
        <w:t xml:space="preserve"> estimated biases </w:t>
      </w:r>
      <w:r w:rsidRPr="009E780D">
        <w:rPr>
          <w:rFonts w:cs="Helvetica"/>
          <w:kern w:val="0"/>
          <w:sz w:val="22"/>
          <w:szCs w:val="22"/>
          <w:lang w:eastAsia="zh-CN"/>
        </w:rPr>
        <w:t>in omega translate into an uncertainty of require</w:t>
      </w:r>
      <w:r w:rsidR="003D4962">
        <w:rPr>
          <w:rFonts w:cs="Helvetica"/>
          <w:kern w:val="0"/>
          <w:sz w:val="22"/>
          <w:szCs w:val="22"/>
          <w:lang w:eastAsia="zh-CN"/>
        </w:rPr>
        <w:t>d</w:t>
      </w:r>
      <w:r w:rsidRPr="009E780D">
        <w:rPr>
          <w:rFonts w:cs="Helvetica"/>
          <w:kern w:val="0"/>
          <w:sz w:val="22"/>
          <w:szCs w:val="22"/>
          <w:lang w:eastAsia="zh-CN"/>
        </w:rPr>
        <w:t xml:space="preserve"> lime additions of roughly 3% more (GB), 7% less (CS) and 4% more (SC). </w:t>
      </w:r>
      <w:r w:rsidR="00AB6118">
        <w:rPr>
          <w:sz w:val="22"/>
          <w:szCs w:val="22"/>
          <w:lang w:val="en-GB"/>
        </w:rPr>
        <w:br w:type="page"/>
      </w:r>
    </w:p>
    <w:p w14:paraId="3CA2AFCB" w14:textId="77777777" w:rsidR="00AB6118" w:rsidRDefault="00AB6118" w:rsidP="00AB6118">
      <w:pPr>
        <w:pStyle w:val="a6"/>
        <w:spacing w:line="360" w:lineRule="auto"/>
        <w:ind w:firstLineChars="200" w:firstLine="440"/>
        <w:rPr>
          <w:sz w:val="22"/>
          <w:szCs w:val="22"/>
          <w:lang w:val="en-GB"/>
        </w:rPr>
      </w:pPr>
    </w:p>
    <w:p w14:paraId="369007CE" w14:textId="278E8776" w:rsidR="007A57CA" w:rsidRDefault="00021B1B" w:rsidP="007A57CA">
      <w:pPr>
        <w:pStyle w:val="a6"/>
        <w:tabs>
          <w:tab w:val="left" w:pos="1380"/>
        </w:tabs>
        <w:spacing w:line="360" w:lineRule="auto"/>
        <w:ind w:firstLine="480"/>
        <w:rPr>
          <w:sz w:val="22"/>
          <w:szCs w:val="22"/>
          <w:lang w:val="en-GB"/>
        </w:rPr>
      </w:pPr>
      <w:r>
        <w:rPr>
          <w:sz w:val="22"/>
          <w:szCs w:val="22"/>
        </w:rPr>
        <w:tab/>
      </w:r>
      <w:r>
        <w:rPr>
          <w:noProof/>
          <w:sz w:val="22"/>
          <w:szCs w:val="22"/>
        </w:rPr>
        <w:drawing>
          <wp:inline distT="0" distB="0" distL="0" distR="0" wp14:anchorId="3F27869D" wp14:editId="6A640A00">
            <wp:extent cx="5257800" cy="4127500"/>
            <wp:effectExtent l="0" t="0" r="0" b="12700"/>
            <wp:docPr id="2" name="图片 2" descr="Macintosh HD:Users:ellyumingfeng:Desktop:Screen Shot 2015-07-01 at 4.1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5-07-01 at 4.17.1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127500"/>
                    </a:xfrm>
                    <a:prstGeom prst="rect">
                      <a:avLst/>
                    </a:prstGeom>
                    <a:noFill/>
                    <a:ln>
                      <a:noFill/>
                    </a:ln>
                  </pic:spPr>
                </pic:pic>
              </a:graphicData>
            </a:graphic>
          </wp:inline>
        </w:drawing>
      </w:r>
    </w:p>
    <w:p w14:paraId="4E883F67" w14:textId="1380C4F5" w:rsidR="007A57CA" w:rsidRDefault="004B1E40" w:rsidP="007A57CA">
      <w:pPr>
        <w:pStyle w:val="a6"/>
        <w:spacing w:line="360" w:lineRule="auto"/>
        <w:rPr>
          <w:sz w:val="22"/>
          <w:szCs w:val="22"/>
        </w:rPr>
      </w:pPr>
      <w:r>
        <w:rPr>
          <w:rFonts w:hint="eastAsia"/>
          <w:b/>
          <w:sz w:val="22"/>
          <w:szCs w:val="22"/>
        </w:rPr>
        <w:t>Figure S1</w:t>
      </w:r>
      <w:r w:rsidR="00021B1B">
        <w:rPr>
          <w:rFonts w:hint="eastAsia"/>
          <w:b/>
          <w:sz w:val="22"/>
          <w:szCs w:val="22"/>
        </w:rPr>
        <w:t>.</w:t>
      </w:r>
      <w:r w:rsidR="00021B1B">
        <w:rPr>
          <w:rFonts w:hint="eastAsia"/>
          <w:sz w:val="22"/>
          <w:szCs w:val="22"/>
        </w:rPr>
        <w:t xml:space="preserve"> </w:t>
      </w:r>
      <w:r w:rsidR="00384A93">
        <w:rPr>
          <w:sz w:val="22"/>
          <w:szCs w:val="22"/>
        </w:rPr>
        <w:t>The</w:t>
      </w:r>
      <w:r w:rsidR="00021B1B">
        <w:rPr>
          <w:rFonts w:hint="eastAsia"/>
          <w:sz w:val="22"/>
          <w:szCs w:val="22"/>
        </w:rPr>
        <w:t xml:space="preserve"> sea surface total alkalinity</w:t>
      </w:r>
      <w:r w:rsidR="0095465D">
        <w:rPr>
          <w:rFonts w:hint="eastAsia"/>
          <w:sz w:val="22"/>
          <w:szCs w:val="22"/>
        </w:rPr>
        <w:t xml:space="preserve"> difference</w:t>
      </w:r>
      <w:r w:rsidR="00021B1B">
        <w:rPr>
          <w:rFonts w:hint="eastAsia"/>
          <w:sz w:val="22"/>
          <w:szCs w:val="22"/>
        </w:rPr>
        <w:t xml:space="preserve"> between </w:t>
      </w:r>
      <w:r w:rsidR="00384A93">
        <w:rPr>
          <w:sz w:val="22"/>
          <w:szCs w:val="22"/>
        </w:rPr>
        <w:t xml:space="preserve">the </w:t>
      </w:r>
      <w:r w:rsidR="00021B1B">
        <w:rPr>
          <w:rFonts w:hint="eastAsia"/>
          <w:sz w:val="22"/>
          <w:szCs w:val="22"/>
        </w:rPr>
        <w:t xml:space="preserve">UVic model </w:t>
      </w:r>
      <w:r w:rsidR="00337C64">
        <w:rPr>
          <w:rFonts w:hint="eastAsia"/>
          <w:sz w:val="22"/>
          <w:szCs w:val="22"/>
        </w:rPr>
        <w:t xml:space="preserve">(year 2020) </w:t>
      </w:r>
      <w:r w:rsidR="00021B1B">
        <w:rPr>
          <w:rFonts w:hint="eastAsia"/>
          <w:sz w:val="22"/>
          <w:szCs w:val="22"/>
        </w:rPr>
        <w:t>and GLODAP v1 data</w:t>
      </w:r>
      <w:r w:rsidR="005C6A95">
        <w:rPr>
          <w:rFonts w:hint="eastAsia"/>
          <w:sz w:val="22"/>
          <w:szCs w:val="22"/>
        </w:rPr>
        <w:t xml:space="preserve"> </w:t>
      </w:r>
      <w:r w:rsidR="005C6A95">
        <w:rPr>
          <w:sz w:val="22"/>
          <w:szCs w:val="22"/>
          <w:lang w:val="en-GB"/>
        </w:rPr>
        <w:fldChar w:fldCharType="begin" w:fldLock="1"/>
      </w:r>
      <w:r w:rsidR="005C6A95">
        <w:rPr>
          <w:sz w:val="22"/>
          <w:szCs w:val="22"/>
          <w:lang w:val="en-GB"/>
        </w:rPr>
        <w:instrText>ADDIN CSL_CITATION { "citationItems" : [ { "id" : "ITEM-1", "itemData" : { "DOI" : "10.1029/2004GB002247", "ISBN" : "0886-6236", "ISSN" : "08866236", "abstract" : "During the 1990s, ocean sampling expeditions were carried out as part of the World Ocean Circulation Experiment (WOCE), the Joint Global Ocean Flux Study (JGOFS), and the Ocean Atmosphere Carbon Exchange Study (OACES). Subsequently, a group of U.S. scientists synthesized the data into easily usable and readily available products. This collaboration is known as the Global Ocean Data Analysis Project (GLODAP). Results were merged into a common format data set, segregated by ocean. For comparison purposes, each ocean data set includes a small number of high-quality historical cruises. The data were subjected to rigorous quality control procedures to eliminate systematic data measurement biases. The calibrated 1990s data were used to estimate anthropogenic CO(2), potential alkalinity, CFC watermass ages, CFC partial pressure, bomb-produced radiocarbon, and natural radiocarbon. These quantities were merged into the measured data files. The data were used to produce objectively gridded property maps at a 1degrees resolution on 33 depth surfaces chosen to match existing climatologies for temperature, salinity, oxygen, and nutrients. The mapped fields are interpreted as an annual mean distribution in spite of the inaccuracy in that assumption. Both the calibrated data and the gridded products are available from the Carbon Dioxide Information Analysis Center. Here we describe the important details of the data treatment and the mapping procedure, and present summary quantities and integrals for the various parameters.", "author" : [ { "dropping-particle" : "", "family" : "Key", "given" : "R. M.", "non-dropping-particle" : "", "parse-names" : false, "suffix" : "" }, { "dropping-particle" : "", "family" : "Kozyr", "given" : "a.", "non-dropping-particle" : "", "parse-names" : false, "suffix" : "" }, { "dropping-particle" : "", "family" : "Sabine", "given" : "C. L.", "non-dropping-particle" : "", "parse-names" : false, "suffix" : "" }, { "dropping-particle" : "", "family" : "Lee", "given" : "K.", "non-dropping-particle" : "", "parse-names" : false, "suffix" : "" }, { "dropping-particle" : "", "family" : "Wanninkhof", "given" : "R.", "non-dropping-particle" : "", "parse-names" : false, "suffix" : "" }, { "dropping-particle" : "", "family" : "Bullister", "given" : "J. L.", "non-dropping-particle" : "", "parse-names" : false, "suffix" : "" }, { "dropping-particle" : "", "family" : "Feely", "given" : "R. a.", "non-dropping-particle" : "", "parse-names" : false, "suffix" : "" }, { "dropping-particle" : "", "family" : "Millero", "given" : "F. J.", "non-dropping-particle" : "", "parse-names" : false, "suffix" : "" }, { "dropping-particle" : "", "family" : "Mordy", "given" : "C.", "non-dropping-particle" : "", "parse-names" : false, "suffix" : "" }, { "dropping-particle" : "", "family" : "Peng", "given" : "T. H.", "non-dropping-particle" : "", "parse-names" : false, "suffix" : "" } ], "container-title" : "Global Biogeochemical Cycles", "id" : "ITEM-1", "issued" : { "date-parts" : [ [ "2004" ] ] }, "page" : "1-23", "title" : "A global ocean carbon climatology: Results from Global Data Analysis Project (GLODAP)", "type" : "article-journal", "volume" : "18" }, "uris" : [ "http://www.mendeley.com/documents/?uuid=d59a5fed-c6b6-44ae-931e-4576a05e6314" ] } ], "mendeley" : { "formattedCitation" : "(Key &lt;i&gt;et al&lt;/i&gt; 2004)", "plainTextFormattedCitation" : "(Key et al 2004)", "previouslyFormattedCitation" : "(Key &lt;i&gt;et al&lt;/i&gt; 2004)" }, "properties" : { "noteIndex" : 0 }, "schema" : "https://github.com/citation-style-language/schema/raw/master/csl-citation.json" }</w:instrText>
      </w:r>
      <w:r w:rsidR="005C6A95">
        <w:rPr>
          <w:sz w:val="22"/>
          <w:szCs w:val="22"/>
          <w:lang w:val="en-GB"/>
        </w:rPr>
        <w:fldChar w:fldCharType="separate"/>
      </w:r>
      <w:r w:rsidR="005C6A95" w:rsidRPr="005C6A95">
        <w:rPr>
          <w:noProof/>
          <w:sz w:val="22"/>
          <w:szCs w:val="22"/>
          <w:lang w:val="en-GB"/>
        </w:rPr>
        <w:t xml:space="preserve">(Key </w:t>
      </w:r>
      <w:r w:rsidR="005C6A95" w:rsidRPr="005C6A95">
        <w:rPr>
          <w:i/>
          <w:noProof/>
          <w:sz w:val="22"/>
          <w:szCs w:val="22"/>
          <w:lang w:val="en-GB"/>
        </w:rPr>
        <w:t>et al</w:t>
      </w:r>
      <w:r w:rsidR="005C6A95" w:rsidRPr="005C6A95">
        <w:rPr>
          <w:noProof/>
          <w:sz w:val="22"/>
          <w:szCs w:val="22"/>
          <w:lang w:val="en-GB"/>
        </w:rPr>
        <w:t xml:space="preserve"> 2004)</w:t>
      </w:r>
      <w:r w:rsidR="005C6A95">
        <w:rPr>
          <w:sz w:val="22"/>
          <w:szCs w:val="22"/>
          <w:lang w:val="en-GB"/>
        </w:rPr>
        <w:fldChar w:fldCharType="end"/>
      </w:r>
      <w:r w:rsidR="00021B1B">
        <w:rPr>
          <w:rFonts w:hint="eastAsia"/>
          <w:sz w:val="22"/>
          <w:szCs w:val="22"/>
        </w:rPr>
        <w:t>.</w:t>
      </w:r>
      <w:r w:rsidR="00021B1B" w:rsidRPr="007354B4">
        <w:rPr>
          <w:sz w:val="22"/>
          <w:szCs w:val="22"/>
        </w:rPr>
        <w:t xml:space="preserve"> </w:t>
      </w:r>
      <w:r w:rsidR="00337C64">
        <w:rPr>
          <w:rFonts w:hint="eastAsia"/>
          <w:sz w:val="22"/>
          <w:szCs w:val="22"/>
        </w:rPr>
        <w:t>UVic</w:t>
      </w:r>
      <w:r w:rsidR="00337C64">
        <w:rPr>
          <w:sz w:val="22"/>
          <w:szCs w:val="22"/>
        </w:rPr>
        <w:t>’</w:t>
      </w:r>
      <w:r w:rsidR="00337C64">
        <w:rPr>
          <w:rFonts w:hint="eastAsia"/>
          <w:sz w:val="22"/>
          <w:szCs w:val="22"/>
        </w:rPr>
        <w:t>s data is regrided to fit GLODAP</w:t>
      </w:r>
      <w:r w:rsidR="00337C64">
        <w:rPr>
          <w:sz w:val="22"/>
          <w:szCs w:val="22"/>
        </w:rPr>
        <w:t>’</w:t>
      </w:r>
      <w:r w:rsidR="00337C64" w:rsidRPr="003B7957">
        <w:rPr>
          <w:sz w:val="22"/>
          <w:szCs w:val="22"/>
        </w:rPr>
        <w:t>s</w:t>
      </w:r>
      <w:r w:rsidR="003B7957">
        <w:rPr>
          <w:rFonts w:hint="eastAsia"/>
          <w:sz w:val="22"/>
          <w:szCs w:val="22"/>
        </w:rPr>
        <w:t xml:space="preserve"> </w:t>
      </w:r>
      <w:r w:rsidR="00337C64" w:rsidRPr="003B7957">
        <w:rPr>
          <w:sz w:val="22"/>
          <w:szCs w:val="22"/>
        </w:rPr>
        <w:t>1°×1°</w:t>
      </w:r>
      <w:r w:rsidR="003B7957">
        <w:rPr>
          <w:rFonts w:hint="eastAsia"/>
          <w:sz w:val="22"/>
          <w:szCs w:val="22"/>
        </w:rPr>
        <w:t xml:space="preserve"> </w:t>
      </w:r>
      <w:r w:rsidR="00337C64">
        <w:rPr>
          <w:sz w:val="22"/>
          <w:szCs w:val="22"/>
        </w:rPr>
        <w:t>spatial resolution.</w:t>
      </w:r>
      <w:r w:rsidR="00021B1B">
        <w:rPr>
          <w:rFonts w:hint="eastAsia"/>
          <w:sz w:val="22"/>
          <w:szCs w:val="22"/>
        </w:rPr>
        <w:t xml:space="preserve"> GLODAP vertical total </w:t>
      </w:r>
      <w:r w:rsidR="00021B1B">
        <w:rPr>
          <w:sz w:val="22"/>
          <w:szCs w:val="22"/>
        </w:rPr>
        <w:t>alkalinity</w:t>
      </w:r>
      <w:r w:rsidR="00021B1B">
        <w:rPr>
          <w:rFonts w:hint="eastAsia"/>
          <w:sz w:val="22"/>
          <w:szCs w:val="22"/>
        </w:rPr>
        <w:t xml:space="preserve"> data was </w:t>
      </w:r>
      <w:r w:rsidR="00021B1B">
        <w:rPr>
          <w:sz w:val="22"/>
          <w:szCs w:val="22"/>
        </w:rPr>
        <w:t>averaged</w:t>
      </w:r>
      <w:r w:rsidR="00021B1B">
        <w:rPr>
          <w:rFonts w:hint="eastAsia"/>
          <w:sz w:val="22"/>
          <w:szCs w:val="22"/>
        </w:rPr>
        <w:t xml:space="preserve"> </w:t>
      </w:r>
      <w:r w:rsidR="00384A93">
        <w:rPr>
          <w:sz w:val="22"/>
          <w:szCs w:val="22"/>
        </w:rPr>
        <w:t>over the</w:t>
      </w:r>
      <w:r w:rsidR="00021B1B">
        <w:rPr>
          <w:rFonts w:hint="eastAsia"/>
          <w:sz w:val="22"/>
          <w:szCs w:val="22"/>
        </w:rPr>
        <w:t xml:space="preserve"> first 50 meters </w:t>
      </w:r>
      <w:r w:rsidR="00384A93">
        <w:rPr>
          <w:sz w:val="22"/>
          <w:szCs w:val="22"/>
        </w:rPr>
        <w:t>to be comparable with the</w:t>
      </w:r>
      <w:r w:rsidR="00021B1B">
        <w:rPr>
          <w:rFonts w:hint="eastAsia"/>
          <w:sz w:val="22"/>
          <w:szCs w:val="22"/>
        </w:rPr>
        <w:t xml:space="preserve"> UVic </w:t>
      </w:r>
      <w:r w:rsidR="00384A93">
        <w:rPr>
          <w:sz w:val="22"/>
          <w:szCs w:val="22"/>
        </w:rPr>
        <w:t>surface grid box height of 50m</w:t>
      </w:r>
      <w:r w:rsidR="00021B1B">
        <w:rPr>
          <w:rFonts w:hint="eastAsia"/>
          <w:sz w:val="22"/>
          <w:szCs w:val="22"/>
        </w:rPr>
        <w:t>.</w:t>
      </w:r>
    </w:p>
    <w:p w14:paraId="5BF53CE4" w14:textId="77777777" w:rsidR="007A57CA" w:rsidRDefault="00021B1B" w:rsidP="007A57CA">
      <w:pPr>
        <w:pStyle w:val="a6"/>
        <w:spacing w:line="360" w:lineRule="auto"/>
        <w:rPr>
          <w:sz w:val="22"/>
          <w:szCs w:val="22"/>
        </w:rPr>
      </w:pPr>
      <w:r>
        <w:rPr>
          <w:noProof/>
          <w:sz w:val="22"/>
          <w:szCs w:val="22"/>
        </w:rPr>
        <w:drawing>
          <wp:inline distT="0" distB="0" distL="0" distR="0" wp14:anchorId="1AE0A175" wp14:editId="369EB7DB">
            <wp:extent cx="5264150" cy="4019550"/>
            <wp:effectExtent l="0" t="0" r="0" b="0"/>
            <wp:docPr id="6" name="图片 6" descr="Macintosh HD:Users:ellyumingfeng:Desktop:Screen Shot 2015-07-01 at 4.1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lyumingfeng:Desktop:Screen Shot 2015-07-01 at 4.17.3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4019550"/>
                    </a:xfrm>
                    <a:prstGeom prst="rect">
                      <a:avLst/>
                    </a:prstGeom>
                    <a:noFill/>
                    <a:ln>
                      <a:noFill/>
                    </a:ln>
                  </pic:spPr>
                </pic:pic>
              </a:graphicData>
            </a:graphic>
          </wp:inline>
        </w:drawing>
      </w:r>
    </w:p>
    <w:p w14:paraId="30FEFF69" w14:textId="7FED9F52" w:rsidR="00337C64" w:rsidRDefault="00337C64" w:rsidP="00337C64">
      <w:pPr>
        <w:pStyle w:val="a6"/>
        <w:spacing w:line="360" w:lineRule="auto"/>
        <w:rPr>
          <w:sz w:val="22"/>
          <w:szCs w:val="22"/>
        </w:rPr>
      </w:pPr>
      <w:r>
        <w:rPr>
          <w:rFonts w:hint="eastAsia"/>
          <w:b/>
          <w:sz w:val="22"/>
          <w:szCs w:val="22"/>
        </w:rPr>
        <w:t>Figure S</w:t>
      </w:r>
      <w:r w:rsidR="003C4504">
        <w:rPr>
          <w:b/>
          <w:sz w:val="22"/>
          <w:szCs w:val="22"/>
          <w:lang w:val="de-DE"/>
        </w:rPr>
        <w:t>2</w:t>
      </w:r>
      <w:r>
        <w:rPr>
          <w:rFonts w:hint="eastAsia"/>
          <w:b/>
          <w:sz w:val="22"/>
          <w:szCs w:val="22"/>
        </w:rPr>
        <w:t>.</w:t>
      </w:r>
      <w:r>
        <w:rPr>
          <w:rFonts w:hint="eastAsia"/>
          <w:sz w:val="22"/>
          <w:szCs w:val="22"/>
        </w:rPr>
        <w:t xml:space="preserve"> </w:t>
      </w:r>
      <w:r>
        <w:rPr>
          <w:sz w:val="22"/>
          <w:szCs w:val="22"/>
        </w:rPr>
        <w:t>The</w:t>
      </w:r>
      <w:r>
        <w:rPr>
          <w:rFonts w:hint="eastAsia"/>
          <w:sz w:val="22"/>
          <w:szCs w:val="22"/>
        </w:rPr>
        <w:t xml:space="preserve"> sea surface </w:t>
      </w:r>
      <w:r>
        <w:rPr>
          <w:sz w:val="22"/>
          <w:szCs w:val="22"/>
        </w:rPr>
        <w:t>dissolved inorganic carbon (DIC)</w:t>
      </w:r>
      <w:r>
        <w:rPr>
          <w:rFonts w:hint="eastAsia"/>
          <w:sz w:val="22"/>
          <w:szCs w:val="22"/>
        </w:rPr>
        <w:t xml:space="preserve"> difference between </w:t>
      </w:r>
      <w:r>
        <w:rPr>
          <w:sz w:val="22"/>
          <w:szCs w:val="22"/>
        </w:rPr>
        <w:t xml:space="preserve">the </w:t>
      </w:r>
      <w:r>
        <w:rPr>
          <w:rFonts w:hint="eastAsia"/>
          <w:sz w:val="22"/>
          <w:szCs w:val="22"/>
        </w:rPr>
        <w:t xml:space="preserve">UVic model (year 2020) and GLODAP v1 data </w:t>
      </w:r>
      <w:r>
        <w:rPr>
          <w:sz w:val="22"/>
          <w:szCs w:val="22"/>
          <w:lang w:val="en-GB"/>
        </w:rPr>
        <w:fldChar w:fldCharType="begin" w:fldLock="1"/>
      </w:r>
      <w:r>
        <w:rPr>
          <w:sz w:val="22"/>
          <w:szCs w:val="22"/>
          <w:lang w:val="en-GB"/>
        </w:rPr>
        <w:instrText>ADDIN CSL_CITATION { "citationItems" : [ { "id" : "ITEM-1", "itemData" : { "DOI" : "10.1029/2004GB002247", "ISBN" : "0886-6236", "ISSN" : "08866236", "abstract" : "During the 1990s, ocean sampling expeditions were carried out as part of the World Ocean Circulation Experiment (WOCE), the Joint Global Ocean Flux Study (JGOFS), and the Ocean Atmosphere Carbon Exchange Study (OACES). Subsequently, a group of U.S. scientists synthesized the data into easily usable and readily available products. This collaboration is known as the Global Ocean Data Analysis Project (GLODAP). Results were merged into a common format data set, segregated by ocean. For comparison purposes, each ocean data set includes a small number of high-quality historical cruises. The data were subjected to rigorous quality control procedures to eliminate systematic data measurement biases. The calibrated 1990s data were used to estimate anthropogenic CO(2), potential alkalinity, CFC watermass ages, CFC partial pressure, bomb-produced radiocarbon, and natural radiocarbon. These quantities were merged into the measured data files. The data were used to produce objectively gridded property maps at a 1degrees resolution on 33 depth surfaces chosen to match existing climatologies for temperature, salinity, oxygen, and nutrients. The mapped fields are interpreted as an annual mean distribution in spite of the inaccuracy in that assumption. Both the calibrated data and the gridded products are available from the Carbon Dioxide Information Analysis Center. Here we describe the important details of the data treatment and the mapping procedure, and present summary quantities and integrals for the various parameters.", "author" : [ { "dropping-particle" : "", "family" : "Key", "given" : "R. M.", "non-dropping-particle" : "", "parse-names" : false, "suffix" : "" }, { "dropping-particle" : "", "family" : "Kozyr", "given" : "a.", "non-dropping-particle" : "", "parse-names" : false, "suffix" : "" }, { "dropping-particle" : "", "family" : "Sabine", "given" : "C. L.", "non-dropping-particle" : "", "parse-names" : false, "suffix" : "" }, { "dropping-particle" : "", "family" : "Lee", "given" : "K.", "non-dropping-particle" : "", "parse-names" : false, "suffix" : "" }, { "dropping-particle" : "", "family" : "Wanninkhof", "given" : "R.", "non-dropping-particle" : "", "parse-names" : false, "suffix" : "" }, { "dropping-particle" : "", "family" : "Bullister", "given" : "J. L.", "non-dropping-particle" : "", "parse-names" : false, "suffix" : "" }, { "dropping-particle" : "", "family" : "Feely", "given" : "R. a.", "non-dropping-particle" : "", "parse-names" : false, "suffix" : "" }, { "dropping-particle" : "", "family" : "Millero", "given" : "F. J.", "non-dropping-particle" : "", "parse-names" : false, "suffix" : "" }, { "dropping-particle" : "", "family" : "Mordy", "given" : "C.", "non-dropping-particle" : "", "parse-names" : false, "suffix" : "" }, { "dropping-particle" : "", "family" : "Peng", "given" : "T. H.", "non-dropping-particle" : "", "parse-names" : false, "suffix" : "" } ], "container-title" : "Global Biogeochemical Cycles", "id" : "ITEM-1", "issued" : { "date-parts" : [ [ "2004" ] ] }, "page" : "1-23", "title" : "A global ocean carbon climatology: Results from Global Data Analysis Project (GLODAP)", "type" : "article-journal", "volume" : "18" }, "uris" : [ "http://www.mendeley.com/documents/?uuid=d59a5fed-c6b6-44ae-931e-4576a05e6314" ] } ], "mendeley" : { "formattedCitation" : "(Key &lt;i&gt;et al&lt;/i&gt; 2004)", "plainTextFormattedCitation" : "(Key et al 2004)", "previouslyFormattedCitation" : "(Key &lt;i&gt;et al&lt;/i&gt; 2004)" }, "properties" : { "noteIndex" : 0 }, "schema" : "https://github.com/citation-style-language/schema/raw/master/csl-citation.json" }</w:instrText>
      </w:r>
      <w:r>
        <w:rPr>
          <w:sz w:val="22"/>
          <w:szCs w:val="22"/>
          <w:lang w:val="en-GB"/>
        </w:rPr>
        <w:fldChar w:fldCharType="separate"/>
      </w:r>
      <w:r w:rsidRPr="005C6A95">
        <w:rPr>
          <w:noProof/>
          <w:sz w:val="22"/>
          <w:szCs w:val="22"/>
          <w:lang w:val="en-GB"/>
        </w:rPr>
        <w:t xml:space="preserve">(Key </w:t>
      </w:r>
      <w:r w:rsidRPr="005C6A95">
        <w:rPr>
          <w:i/>
          <w:noProof/>
          <w:sz w:val="22"/>
          <w:szCs w:val="22"/>
          <w:lang w:val="en-GB"/>
        </w:rPr>
        <w:t>et al</w:t>
      </w:r>
      <w:r w:rsidRPr="005C6A95">
        <w:rPr>
          <w:noProof/>
          <w:sz w:val="22"/>
          <w:szCs w:val="22"/>
          <w:lang w:val="en-GB"/>
        </w:rPr>
        <w:t xml:space="preserve"> 2004)</w:t>
      </w:r>
      <w:r>
        <w:rPr>
          <w:sz w:val="22"/>
          <w:szCs w:val="22"/>
          <w:lang w:val="en-GB"/>
        </w:rPr>
        <w:fldChar w:fldCharType="end"/>
      </w:r>
      <w:r>
        <w:rPr>
          <w:rFonts w:hint="eastAsia"/>
          <w:sz w:val="22"/>
          <w:szCs w:val="22"/>
        </w:rPr>
        <w:t>.</w:t>
      </w:r>
      <w:r w:rsidRPr="007354B4">
        <w:rPr>
          <w:sz w:val="22"/>
          <w:szCs w:val="22"/>
        </w:rPr>
        <w:t xml:space="preserve"> </w:t>
      </w:r>
      <w:r>
        <w:rPr>
          <w:rFonts w:hint="eastAsia"/>
          <w:sz w:val="22"/>
          <w:szCs w:val="22"/>
        </w:rPr>
        <w:t>UVic</w:t>
      </w:r>
      <w:r>
        <w:rPr>
          <w:sz w:val="22"/>
          <w:szCs w:val="22"/>
        </w:rPr>
        <w:t>’</w:t>
      </w:r>
      <w:r>
        <w:rPr>
          <w:rFonts w:hint="eastAsia"/>
          <w:sz w:val="22"/>
          <w:szCs w:val="22"/>
        </w:rPr>
        <w:t>s data is regrided to fit GLODAP</w:t>
      </w:r>
      <w:r>
        <w:rPr>
          <w:sz w:val="22"/>
          <w:szCs w:val="22"/>
        </w:rPr>
        <w:t xml:space="preserve">’s </w:t>
      </w:r>
      <w:r>
        <w:rPr>
          <w:rFonts w:hint="eastAsia"/>
          <w:sz w:val="22"/>
          <w:szCs w:val="22"/>
        </w:rPr>
        <w:t>1</w:t>
      </w:r>
      <w:r w:rsidRPr="007015AC">
        <w:rPr>
          <w:rFonts w:hint="eastAsia"/>
          <w:sz w:val="22"/>
          <w:szCs w:val="22"/>
        </w:rPr>
        <w:t>°×</w:t>
      </w:r>
      <w:r>
        <w:rPr>
          <w:rFonts w:hint="eastAsia"/>
          <w:sz w:val="22"/>
          <w:szCs w:val="22"/>
        </w:rPr>
        <w:t>1</w:t>
      </w:r>
      <w:r w:rsidRPr="007015AC">
        <w:rPr>
          <w:rFonts w:hint="eastAsia"/>
          <w:sz w:val="22"/>
          <w:szCs w:val="22"/>
        </w:rPr>
        <w:t>°</w:t>
      </w:r>
      <w:r>
        <w:rPr>
          <w:sz w:val="22"/>
          <w:szCs w:val="22"/>
        </w:rPr>
        <w:t>spatial resolution.</w:t>
      </w:r>
      <w:r>
        <w:rPr>
          <w:rFonts w:hint="eastAsia"/>
          <w:sz w:val="22"/>
          <w:szCs w:val="22"/>
        </w:rPr>
        <w:t xml:space="preserve"> GLODAP vertical </w:t>
      </w:r>
      <w:r>
        <w:rPr>
          <w:sz w:val="22"/>
          <w:szCs w:val="22"/>
        </w:rPr>
        <w:t>DIC</w:t>
      </w:r>
      <w:r>
        <w:rPr>
          <w:rFonts w:hint="eastAsia"/>
          <w:sz w:val="22"/>
          <w:szCs w:val="22"/>
        </w:rPr>
        <w:t xml:space="preserve"> data was </w:t>
      </w:r>
      <w:r>
        <w:rPr>
          <w:sz w:val="22"/>
          <w:szCs w:val="22"/>
        </w:rPr>
        <w:t>averaged</w:t>
      </w:r>
      <w:r>
        <w:rPr>
          <w:rFonts w:hint="eastAsia"/>
          <w:sz w:val="22"/>
          <w:szCs w:val="22"/>
        </w:rPr>
        <w:t xml:space="preserve"> </w:t>
      </w:r>
      <w:r>
        <w:rPr>
          <w:sz w:val="22"/>
          <w:szCs w:val="22"/>
        </w:rPr>
        <w:t>over the</w:t>
      </w:r>
      <w:r>
        <w:rPr>
          <w:rFonts w:hint="eastAsia"/>
          <w:sz w:val="22"/>
          <w:szCs w:val="22"/>
        </w:rPr>
        <w:t xml:space="preserve"> first 50 meters </w:t>
      </w:r>
      <w:r>
        <w:rPr>
          <w:sz w:val="22"/>
          <w:szCs w:val="22"/>
        </w:rPr>
        <w:t>to be comparable with the</w:t>
      </w:r>
      <w:r>
        <w:rPr>
          <w:rFonts w:hint="eastAsia"/>
          <w:sz w:val="22"/>
          <w:szCs w:val="22"/>
        </w:rPr>
        <w:t xml:space="preserve"> UVic </w:t>
      </w:r>
      <w:r>
        <w:rPr>
          <w:sz w:val="22"/>
          <w:szCs w:val="22"/>
        </w:rPr>
        <w:t>surface grid box height of 50m</w:t>
      </w:r>
      <w:r>
        <w:rPr>
          <w:rFonts w:hint="eastAsia"/>
          <w:sz w:val="22"/>
          <w:szCs w:val="22"/>
        </w:rPr>
        <w:t>.</w:t>
      </w:r>
    </w:p>
    <w:p w14:paraId="7B4EDA6B" w14:textId="77777777" w:rsidR="007A57CA" w:rsidRDefault="00021B1B" w:rsidP="007A57CA">
      <w:pPr>
        <w:pStyle w:val="a6"/>
        <w:spacing w:line="360" w:lineRule="auto"/>
        <w:rPr>
          <w:b/>
          <w:sz w:val="22"/>
          <w:szCs w:val="22"/>
          <w:lang w:val="en-GB" w:eastAsia="en-US"/>
        </w:rPr>
      </w:pPr>
      <w:r>
        <w:rPr>
          <w:b/>
          <w:noProof/>
          <w:sz w:val="22"/>
          <w:szCs w:val="22"/>
        </w:rPr>
        <w:drawing>
          <wp:inline distT="0" distB="0" distL="0" distR="0" wp14:anchorId="020028CD" wp14:editId="5B29E496">
            <wp:extent cx="5264150" cy="3911600"/>
            <wp:effectExtent l="0" t="0" r="0" b="0"/>
            <wp:docPr id="7" name="图片 7" descr="Macintosh HD:Users:ellyumingfeng:Desktop:Screen Shot 2015-07-01 at 4.1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lyumingfeng:Desktop:Screen Shot 2015-07-01 at 4.17.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3911600"/>
                    </a:xfrm>
                    <a:prstGeom prst="rect">
                      <a:avLst/>
                    </a:prstGeom>
                    <a:noFill/>
                    <a:ln>
                      <a:noFill/>
                    </a:ln>
                  </pic:spPr>
                </pic:pic>
              </a:graphicData>
            </a:graphic>
          </wp:inline>
        </w:drawing>
      </w:r>
    </w:p>
    <w:p w14:paraId="3D45FB3F" w14:textId="571E7339" w:rsidR="00337C64" w:rsidRDefault="004B1E40" w:rsidP="00337C64">
      <w:pPr>
        <w:pStyle w:val="a6"/>
        <w:spacing w:line="360" w:lineRule="auto"/>
        <w:rPr>
          <w:sz w:val="22"/>
          <w:szCs w:val="22"/>
        </w:rPr>
      </w:pPr>
      <w:r>
        <w:rPr>
          <w:rFonts w:hint="eastAsia"/>
          <w:b/>
          <w:sz w:val="22"/>
          <w:szCs w:val="22"/>
        </w:rPr>
        <w:t>Figure S3</w:t>
      </w:r>
      <w:r w:rsidR="00021B1B">
        <w:rPr>
          <w:rFonts w:hint="eastAsia"/>
          <w:b/>
          <w:sz w:val="22"/>
          <w:szCs w:val="22"/>
        </w:rPr>
        <w:t>.</w:t>
      </w:r>
      <w:r w:rsidR="00021B1B">
        <w:rPr>
          <w:rFonts w:hint="eastAsia"/>
          <w:sz w:val="22"/>
          <w:szCs w:val="22"/>
        </w:rPr>
        <w:t xml:space="preserve"> Global distribution for sea surface pCO</w:t>
      </w:r>
      <w:r w:rsidR="00021B1B" w:rsidRPr="008F1A65">
        <w:rPr>
          <w:rFonts w:hint="eastAsia"/>
          <w:sz w:val="22"/>
          <w:szCs w:val="22"/>
          <w:vertAlign w:val="subscript"/>
        </w:rPr>
        <w:t>2</w:t>
      </w:r>
      <w:r w:rsidR="00021B1B">
        <w:rPr>
          <w:rFonts w:hint="eastAsia"/>
          <w:sz w:val="22"/>
          <w:szCs w:val="22"/>
        </w:rPr>
        <w:t xml:space="preserve"> difference between UVic model</w:t>
      </w:r>
      <w:r w:rsidR="00337C64">
        <w:rPr>
          <w:sz w:val="22"/>
          <w:szCs w:val="22"/>
        </w:rPr>
        <w:t xml:space="preserve"> (year 2020)</w:t>
      </w:r>
      <w:r w:rsidR="00021B1B">
        <w:rPr>
          <w:rFonts w:hint="eastAsia"/>
          <w:sz w:val="22"/>
          <w:szCs w:val="22"/>
        </w:rPr>
        <w:t xml:space="preserve"> and </w:t>
      </w:r>
      <w:r w:rsidR="00021B1B">
        <w:rPr>
          <w:sz w:val="22"/>
          <w:szCs w:val="22"/>
          <w:lang w:val="de-DE"/>
        </w:rPr>
        <w:t xml:space="preserve">a </w:t>
      </w:r>
      <w:r w:rsidR="00021B1B">
        <w:rPr>
          <w:rFonts w:hint="eastAsia"/>
          <w:sz w:val="22"/>
          <w:szCs w:val="22"/>
        </w:rPr>
        <w:t xml:space="preserve">SOCAT data </w:t>
      </w:r>
      <w:r w:rsidR="00021B1B">
        <w:rPr>
          <w:sz w:val="22"/>
          <w:szCs w:val="22"/>
          <w:lang w:val="de-DE"/>
        </w:rPr>
        <w:t xml:space="preserve">based climatology </w:t>
      </w:r>
      <w:r w:rsidR="005C6A95">
        <w:rPr>
          <w:sz w:val="22"/>
          <w:szCs w:val="22"/>
          <w:lang w:val="de-DE"/>
        </w:rPr>
        <w:fldChar w:fldCharType="begin" w:fldLock="1"/>
      </w:r>
      <w:r w:rsidR="005C6A95">
        <w:rPr>
          <w:sz w:val="22"/>
          <w:szCs w:val="22"/>
          <w:lang w:val="de-DE"/>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"plainTextFormattedCitation" : "(Landsch\u00fctzer et al 2014)", "previouslyFormattedCitation" : "(Landsch\u00fctzer &lt;i&gt;et al&lt;/i&gt; 2014)" }, "properties" : { "noteIndex" : 0 }, "schema" : "https://github.com/citation-style-language/schema/raw/master/csl-citation.json" }</w:instrText>
      </w:r>
      <w:r w:rsidR="005C6A95">
        <w:rPr>
          <w:sz w:val="22"/>
          <w:szCs w:val="22"/>
          <w:lang w:val="de-DE"/>
        </w:rPr>
        <w:fldChar w:fldCharType="separate"/>
      </w:r>
      <w:r w:rsidR="005C6A95" w:rsidRPr="005C6A95">
        <w:rPr>
          <w:noProof/>
          <w:sz w:val="22"/>
          <w:szCs w:val="22"/>
          <w:lang w:val="de-DE"/>
        </w:rPr>
        <w:t xml:space="preserve">(Landschützer </w:t>
      </w:r>
      <w:r w:rsidR="005C6A95" w:rsidRPr="005C6A95">
        <w:rPr>
          <w:i/>
          <w:noProof/>
          <w:sz w:val="22"/>
          <w:szCs w:val="22"/>
          <w:lang w:val="de-DE"/>
        </w:rPr>
        <w:t>et al</w:t>
      </w:r>
      <w:r w:rsidR="005C6A95" w:rsidRPr="005C6A95">
        <w:rPr>
          <w:noProof/>
          <w:sz w:val="22"/>
          <w:szCs w:val="22"/>
          <w:lang w:val="de-DE"/>
        </w:rPr>
        <w:t xml:space="preserve"> 2014)</w:t>
      </w:r>
      <w:r w:rsidR="005C6A95">
        <w:rPr>
          <w:sz w:val="22"/>
          <w:szCs w:val="22"/>
          <w:lang w:val="de-DE"/>
        </w:rPr>
        <w:fldChar w:fldCharType="end"/>
      </w:r>
      <w:r w:rsidR="00021B1B">
        <w:rPr>
          <w:rFonts w:hint="eastAsia"/>
          <w:sz w:val="22"/>
          <w:szCs w:val="22"/>
        </w:rPr>
        <w:t xml:space="preserve">. </w:t>
      </w:r>
      <w:r w:rsidR="00337C64">
        <w:rPr>
          <w:rFonts w:hint="eastAsia"/>
          <w:sz w:val="22"/>
          <w:szCs w:val="22"/>
        </w:rPr>
        <w:t>UVic</w:t>
      </w:r>
      <w:r w:rsidR="00337C64">
        <w:rPr>
          <w:sz w:val="22"/>
          <w:szCs w:val="22"/>
        </w:rPr>
        <w:t>’</w:t>
      </w:r>
      <w:r w:rsidR="00337C64">
        <w:rPr>
          <w:rFonts w:hint="eastAsia"/>
          <w:sz w:val="22"/>
          <w:szCs w:val="22"/>
        </w:rPr>
        <w:t xml:space="preserve">s data is regrided to fit </w:t>
      </w:r>
      <w:r w:rsidR="00337C64">
        <w:rPr>
          <w:sz w:val="22"/>
          <w:szCs w:val="22"/>
        </w:rPr>
        <w:t xml:space="preserve">SOCAT’s </w:t>
      </w:r>
      <w:r w:rsidR="00337C64">
        <w:rPr>
          <w:rFonts w:hint="eastAsia"/>
          <w:sz w:val="22"/>
          <w:szCs w:val="22"/>
        </w:rPr>
        <w:t>1</w:t>
      </w:r>
      <w:r w:rsidR="00337C64" w:rsidRPr="007015AC">
        <w:rPr>
          <w:rFonts w:hint="eastAsia"/>
          <w:sz w:val="22"/>
          <w:szCs w:val="22"/>
        </w:rPr>
        <w:t>°×</w:t>
      </w:r>
      <w:r w:rsidR="00337C64">
        <w:rPr>
          <w:rFonts w:hint="eastAsia"/>
          <w:sz w:val="22"/>
          <w:szCs w:val="22"/>
        </w:rPr>
        <w:t>1</w:t>
      </w:r>
      <w:r w:rsidR="00337C64" w:rsidRPr="007015AC">
        <w:rPr>
          <w:rFonts w:hint="eastAsia"/>
          <w:sz w:val="22"/>
          <w:szCs w:val="22"/>
        </w:rPr>
        <w:t>°</w:t>
      </w:r>
      <w:r w:rsidR="00337C64">
        <w:rPr>
          <w:sz w:val="22"/>
          <w:szCs w:val="22"/>
        </w:rPr>
        <w:t>spatial resolution.</w:t>
      </w:r>
      <w:r w:rsidR="00337C64">
        <w:rPr>
          <w:rFonts w:hint="eastAsia"/>
          <w:sz w:val="22"/>
          <w:szCs w:val="22"/>
        </w:rPr>
        <w:t xml:space="preserve"> </w:t>
      </w:r>
      <w:r w:rsidR="00337C64">
        <w:rPr>
          <w:sz w:val="22"/>
          <w:szCs w:val="22"/>
        </w:rPr>
        <w:t>SOCAT</w:t>
      </w:r>
      <w:r w:rsidR="00337C64">
        <w:rPr>
          <w:rFonts w:hint="eastAsia"/>
          <w:sz w:val="22"/>
          <w:szCs w:val="22"/>
        </w:rPr>
        <w:t xml:space="preserve"> vertical </w:t>
      </w:r>
      <w:r w:rsidR="00337C64">
        <w:rPr>
          <w:sz w:val="22"/>
          <w:szCs w:val="22"/>
        </w:rPr>
        <w:t>pCO</w:t>
      </w:r>
      <w:r w:rsidR="00337C64">
        <w:rPr>
          <w:sz w:val="22"/>
          <w:szCs w:val="22"/>
          <w:vertAlign w:val="subscript"/>
        </w:rPr>
        <w:t>2</w:t>
      </w:r>
      <w:r w:rsidR="00337C64">
        <w:rPr>
          <w:rFonts w:hint="eastAsia"/>
          <w:sz w:val="22"/>
          <w:szCs w:val="22"/>
        </w:rPr>
        <w:t xml:space="preserve"> data was </w:t>
      </w:r>
      <w:r w:rsidR="00337C64">
        <w:rPr>
          <w:sz w:val="22"/>
          <w:szCs w:val="22"/>
        </w:rPr>
        <w:t>averaged</w:t>
      </w:r>
      <w:r w:rsidR="00337C64">
        <w:rPr>
          <w:rFonts w:hint="eastAsia"/>
          <w:sz w:val="22"/>
          <w:szCs w:val="22"/>
        </w:rPr>
        <w:t xml:space="preserve"> </w:t>
      </w:r>
      <w:r w:rsidR="00337C64">
        <w:rPr>
          <w:sz w:val="22"/>
          <w:szCs w:val="22"/>
        </w:rPr>
        <w:t>over the</w:t>
      </w:r>
      <w:r w:rsidR="00337C64">
        <w:rPr>
          <w:rFonts w:hint="eastAsia"/>
          <w:sz w:val="22"/>
          <w:szCs w:val="22"/>
        </w:rPr>
        <w:t xml:space="preserve"> first 50 meters </w:t>
      </w:r>
      <w:r w:rsidR="00337C64">
        <w:rPr>
          <w:sz w:val="22"/>
          <w:szCs w:val="22"/>
        </w:rPr>
        <w:t>to be comparable with the</w:t>
      </w:r>
      <w:r w:rsidR="00337C64">
        <w:rPr>
          <w:rFonts w:hint="eastAsia"/>
          <w:sz w:val="22"/>
          <w:szCs w:val="22"/>
        </w:rPr>
        <w:t xml:space="preserve"> UVic </w:t>
      </w:r>
      <w:r w:rsidR="00337C64">
        <w:rPr>
          <w:sz w:val="22"/>
          <w:szCs w:val="22"/>
        </w:rPr>
        <w:t>surface grid box height of 50m</w:t>
      </w:r>
      <w:r w:rsidR="00337C64">
        <w:rPr>
          <w:rFonts w:hint="eastAsia"/>
          <w:sz w:val="22"/>
          <w:szCs w:val="22"/>
        </w:rPr>
        <w:t>.</w:t>
      </w:r>
    </w:p>
    <w:p w14:paraId="7106C2A5" w14:textId="064918B8" w:rsidR="007A57CA" w:rsidRDefault="00021B1B" w:rsidP="007A57CA">
      <w:pPr>
        <w:pStyle w:val="a6"/>
        <w:spacing w:line="360" w:lineRule="auto"/>
        <w:rPr>
          <w:b/>
          <w:sz w:val="22"/>
          <w:szCs w:val="22"/>
          <w:lang w:val="en-GB" w:eastAsia="en-US"/>
        </w:rPr>
      </w:pPr>
      <w:r>
        <w:rPr>
          <w:b/>
          <w:noProof/>
          <w:sz w:val="22"/>
          <w:szCs w:val="22"/>
        </w:rPr>
        <w:drawing>
          <wp:inline distT="0" distB="0" distL="0" distR="0" wp14:anchorId="71333D76" wp14:editId="55C9C915">
            <wp:extent cx="5257800" cy="4064000"/>
            <wp:effectExtent l="0" t="0" r="0" b="0"/>
            <wp:docPr id="8" name="图片 8" descr="Macintosh HD:Users:ellyumingfeng:Desktop:Screen Shot 2015-07-01 at 4.18.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lyumingfeng:Desktop:Screen Shot 2015-07-01 at 4.18.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4064000"/>
                    </a:xfrm>
                    <a:prstGeom prst="rect">
                      <a:avLst/>
                    </a:prstGeom>
                    <a:noFill/>
                    <a:ln>
                      <a:noFill/>
                    </a:ln>
                  </pic:spPr>
                </pic:pic>
              </a:graphicData>
            </a:graphic>
          </wp:inline>
        </w:drawing>
      </w:r>
    </w:p>
    <w:p w14:paraId="048F5A74" w14:textId="32C1B396" w:rsidR="007F6891" w:rsidRDefault="004B1E40" w:rsidP="007F6891">
      <w:pPr>
        <w:pStyle w:val="a6"/>
        <w:spacing w:line="360" w:lineRule="auto"/>
        <w:rPr>
          <w:sz w:val="22"/>
          <w:szCs w:val="22"/>
          <w:lang w:val="de-DE"/>
        </w:rPr>
      </w:pPr>
      <w:r>
        <w:rPr>
          <w:rFonts w:hint="eastAsia"/>
          <w:b/>
          <w:sz w:val="22"/>
          <w:szCs w:val="22"/>
        </w:rPr>
        <w:t>Figure S4</w:t>
      </w:r>
      <w:r w:rsidR="00021B1B">
        <w:rPr>
          <w:rFonts w:hint="eastAsia"/>
          <w:b/>
          <w:sz w:val="22"/>
          <w:szCs w:val="22"/>
        </w:rPr>
        <w:t>.</w:t>
      </w:r>
      <w:r w:rsidR="00021B1B">
        <w:rPr>
          <w:rFonts w:hint="eastAsia"/>
          <w:sz w:val="22"/>
          <w:szCs w:val="22"/>
        </w:rPr>
        <w:t xml:space="preserve"> Global distribution for sea surface temperature (SST) difference between UVic model</w:t>
      </w:r>
      <w:r w:rsidR="007F6891">
        <w:rPr>
          <w:sz w:val="22"/>
          <w:szCs w:val="22"/>
        </w:rPr>
        <w:t xml:space="preserve"> (year 2020)</w:t>
      </w:r>
      <w:r w:rsidR="00021B1B">
        <w:rPr>
          <w:rFonts w:hint="eastAsia"/>
          <w:sz w:val="22"/>
          <w:szCs w:val="22"/>
        </w:rPr>
        <w:t xml:space="preserve"> and World Ocean Altas (WOA) 2013 climatology data </w:t>
      </w:r>
      <w:r w:rsidR="00021B1B">
        <w:rPr>
          <w:sz w:val="22"/>
          <w:szCs w:val="22"/>
        </w:rPr>
        <w:fldChar w:fldCharType="begin" w:fldLock="1"/>
      </w:r>
      <w:r w:rsidR="000001FD">
        <w:rPr>
          <w:sz w:val="22"/>
          <w:szCs w:val="22"/>
        </w:rPr>
        <w:instrText>ADDIN CSL_CITATION { "citationItems" : [ { "id" : "ITEM-1", "itemData" : { "DOI" : "10.1182/blood-2011-06-357442", "ISBN" : "2011063574", "ISSN" : "15280020", "PMID" : "22058116", "abstract" : "This atlas consists of a description of data analysis procedures and horizontal maps of annual, seasonal, and monthly climatological distribution fields of salinity at selected standard depth levels of the world ocean on a one-degree latitude-longitude grid. The aim of the maps is to illustrate large-scale characteristics of the distribution of ocean salinity. The fields used to generate these climatological maps were computed by objective analysis of all scientifically quality-controlled historical salinity data in the World Ocean Database 2005. Maps are presented for climatological composite periods (annual, seasonal, monthly, seasonal and monthly difference fields from the annual mean field, and the number of observations) at selected standard depths.", "author" : [ { "dropping-particle" : "", "family" : "Locarnini", "given" : "R. A.", "non-dropping-particle" : "", "parse-names" : false, "suffix" : "" }, { "dropping-particle" : "V.", "family" : "Mishonov", "given" : "A.", "non-dropping-particle" : "", "parse-names" : false, "suffix" : "" }, { "dropping-particle" : "", "family" : "Antonov", "given" : "J. I.", "non-dropping-particle" : "", "parse-names" : false, "suffix" : "" }, { "dropping-particle" : "", "family" : "Boyer", "given" : "T. P.", "non-dropping-particle" : "", "parse-names" : false, "suffix" : "" }, { "dropping-particle" : "", "family" : "Garcia", "given" : "H. E.", "non-dropping-particle" : "", "parse-names" : false, "suffix" : "" }, { "dropping-particle" : "", "family" : "Baranova", "given" : "O. K.", "non-dropping-particle" : "", "parse-names" : false, "suffix" : "" }, { "dropping-particle" : "", "family" : "Zweng", "given" : "M. M.", "non-dropping-particle" : "", "parse-names" : false, "suffix" : "" }, { "dropping-particle" : "", "family" : "Paver", "given" : "C. R.", "non-dropping-particle" : "", "parse-names" : false, "suffix" : "" }, { "dropping-particle" : "", "family" : "Reagan", "given" : "J. R.", "non-dropping-particle" : "", "parse-names" : false, "suffix" : "" }, { "dropping-particle" : "", "family" : "Johnson", "given" : "D. R.", "non-dropping-particle" : "", "parse-names" : false, "suffix" : "" }, { "dropping-particle" : "", "family" : "Hamilton", "given" : "M.", "non-dropping-particle" : "", "parse-names" : false, "suffix" : "" }, { "dropping-particle" : "", "family" : "Seidov", "given" : "D.", "non-dropping-particle" : "", "parse-names" : false, "suffix" : "" } ], "container-title" : "Levitus, Ed. A. Mishonov Technical Ed.", "id" : "ITEM-1", "issue" : "September", "issued" : { "date-parts" : [ [ "2013" ] ] }, "number-of-pages" : "40", "title" : "NOAA Atlas NESDIS 62 WORLD OCEAN ATLAS 2013 Volume 1 : Temperature", "type" : "report", "volume" : "1" }, "uris" : [ "http://www.mendeley.com/documents/?uuid=94d2391d-dd2e-480c-95cd-aedeaab874c3" ] } ], "mendeley" : { "formattedCitation" : "(Locarnini &lt;i&gt;et al&lt;/i&gt; 2013)", "plainTextFormattedCitation" : "(Locarnini et al 2013)", "previouslyFormattedCitation" : "(Locarnini &lt;i&gt;et al&lt;/i&gt; 2013)" }, "properties" : { "noteIndex" : 0 }, "schema" : "https://github.com/citation-style-language/schema/raw/master/csl-citation.json" }</w:instrText>
      </w:r>
      <w:r w:rsidR="00021B1B">
        <w:rPr>
          <w:sz w:val="22"/>
          <w:szCs w:val="22"/>
        </w:rPr>
        <w:fldChar w:fldCharType="separate"/>
      </w:r>
      <w:r w:rsidR="00021B1B" w:rsidRPr="002433B9">
        <w:rPr>
          <w:noProof/>
          <w:sz w:val="22"/>
          <w:szCs w:val="22"/>
        </w:rPr>
        <w:t xml:space="preserve">(Locarnini </w:t>
      </w:r>
      <w:r w:rsidR="00021B1B" w:rsidRPr="002433B9">
        <w:rPr>
          <w:i/>
          <w:noProof/>
          <w:sz w:val="22"/>
          <w:szCs w:val="22"/>
        </w:rPr>
        <w:t>et al</w:t>
      </w:r>
      <w:r w:rsidR="00021B1B" w:rsidRPr="002433B9">
        <w:rPr>
          <w:noProof/>
          <w:sz w:val="22"/>
          <w:szCs w:val="22"/>
        </w:rPr>
        <w:t xml:space="preserve"> 2013)</w:t>
      </w:r>
      <w:r w:rsidR="00021B1B">
        <w:rPr>
          <w:sz w:val="22"/>
          <w:szCs w:val="22"/>
        </w:rPr>
        <w:fldChar w:fldCharType="end"/>
      </w:r>
      <w:r w:rsidR="00021B1B" w:rsidRPr="00931E8F">
        <w:rPr>
          <w:rFonts w:hint="eastAsia"/>
          <w:sz w:val="22"/>
          <w:szCs w:val="22"/>
        </w:rPr>
        <w:t>.</w:t>
      </w:r>
      <w:r w:rsidR="00021B1B">
        <w:rPr>
          <w:rFonts w:hint="eastAsia"/>
          <w:sz w:val="22"/>
          <w:szCs w:val="22"/>
        </w:rPr>
        <w:t xml:space="preserve"> </w:t>
      </w:r>
      <w:r w:rsidR="007F6891">
        <w:rPr>
          <w:rFonts w:hint="eastAsia"/>
          <w:sz w:val="22"/>
          <w:szCs w:val="22"/>
        </w:rPr>
        <w:t>UVic</w:t>
      </w:r>
      <w:r w:rsidR="007F6891">
        <w:rPr>
          <w:sz w:val="22"/>
          <w:szCs w:val="22"/>
        </w:rPr>
        <w:t>’</w:t>
      </w:r>
      <w:r w:rsidR="007F6891">
        <w:rPr>
          <w:rFonts w:hint="eastAsia"/>
          <w:sz w:val="22"/>
          <w:szCs w:val="22"/>
        </w:rPr>
        <w:t xml:space="preserve">s data is regrided to fit </w:t>
      </w:r>
      <w:r w:rsidR="007F6891">
        <w:rPr>
          <w:sz w:val="22"/>
          <w:szCs w:val="22"/>
        </w:rPr>
        <w:t>WOA’</w:t>
      </w:r>
      <w:r w:rsidR="007F6891" w:rsidRPr="003B7957">
        <w:rPr>
          <w:sz w:val="22"/>
          <w:szCs w:val="22"/>
        </w:rPr>
        <w:t>s 1</w:t>
      </w:r>
      <w:r w:rsidR="007F6891" w:rsidRPr="000F2822">
        <w:rPr>
          <w:sz w:val="22"/>
          <w:szCs w:val="22"/>
        </w:rPr>
        <w:t>°×1°</w:t>
      </w:r>
      <w:r w:rsidR="007F6891" w:rsidRPr="003B7957">
        <w:rPr>
          <w:sz w:val="22"/>
          <w:szCs w:val="22"/>
        </w:rPr>
        <w:t>sp</w:t>
      </w:r>
      <w:r w:rsidR="007F6891">
        <w:rPr>
          <w:sz w:val="22"/>
          <w:szCs w:val="22"/>
        </w:rPr>
        <w:t>atial resolution.</w:t>
      </w:r>
      <w:r w:rsidR="007F6891">
        <w:rPr>
          <w:rFonts w:hint="eastAsia"/>
          <w:sz w:val="22"/>
          <w:szCs w:val="22"/>
        </w:rPr>
        <w:t xml:space="preserve"> </w:t>
      </w:r>
      <w:r w:rsidR="007F6891">
        <w:rPr>
          <w:sz w:val="22"/>
          <w:szCs w:val="22"/>
        </w:rPr>
        <w:t>WOA</w:t>
      </w:r>
      <w:r w:rsidR="007F6891">
        <w:rPr>
          <w:rFonts w:hint="eastAsia"/>
          <w:sz w:val="22"/>
          <w:szCs w:val="22"/>
        </w:rPr>
        <w:t xml:space="preserve"> vertical </w:t>
      </w:r>
      <w:r w:rsidR="007F6891">
        <w:rPr>
          <w:sz w:val="22"/>
          <w:szCs w:val="22"/>
        </w:rPr>
        <w:t>temperature</w:t>
      </w:r>
      <w:r w:rsidR="007F6891">
        <w:rPr>
          <w:rFonts w:hint="eastAsia"/>
          <w:sz w:val="22"/>
          <w:szCs w:val="22"/>
        </w:rPr>
        <w:t xml:space="preserve"> data was </w:t>
      </w:r>
      <w:r w:rsidR="007F6891">
        <w:rPr>
          <w:sz w:val="22"/>
          <w:szCs w:val="22"/>
        </w:rPr>
        <w:t>averaged</w:t>
      </w:r>
      <w:r w:rsidR="007F6891">
        <w:rPr>
          <w:rFonts w:hint="eastAsia"/>
          <w:sz w:val="22"/>
          <w:szCs w:val="22"/>
        </w:rPr>
        <w:t xml:space="preserve"> </w:t>
      </w:r>
      <w:r w:rsidR="007F6891">
        <w:rPr>
          <w:sz w:val="22"/>
          <w:szCs w:val="22"/>
        </w:rPr>
        <w:t>over the</w:t>
      </w:r>
      <w:r w:rsidR="007F6891">
        <w:rPr>
          <w:rFonts w:hint="eastAsia"/>
          <w:sz w:val="22"/>
          <w:szCs w:val="22"/>
        </w:rPr>
        <w:t xml:space="preserve"> first 50 meters </w:t>
      </w:r>
      <w:r w:rsidR="007F6891">
        <w:rPr>
          <w:sz w:val="22"/>
          <w:szCs w:val="22"/>
        </w:rPr>
        <w:t>to be comparable with the</w:t>
      </w:r>
      <w:r w:rsidR="007F6891">
        <w:rPr>
          <w:rFonts w:hint="eastAsia"/>
          <w:sz w:val="22"/>
          <w:szCs w:val="22"/>
        </w:rPr>
        <w:t xml:space="preserve"> UVic </w:t>
      </w:r>
      <w:r w:rsidR="007F6891">
        <w:rPr>
          <w:sz w:val="22"/>
          <w:szCs w:val="22"/>
        </w:rPr>
        <w:t>surface grid box height of 50m</w:t>
      </w:r>
      <w:r w:rsidR="007F6891">
        <w:rPr>
          <w:rFonts w:hint="eastAsia"/>
          <w:sz w:val="22"/>
          <w:szCs w:val="22"/>
        </w:rPr>
        <w:t>.</w:t>
      </w:r>
    </w:p>
    <w:p w14:paraId="6DDB02F8" w14:textId="10239F4D" w:rsidR="00765F2C" w:rsidRDefault="00765F2C">
      <w:pPr>
        <w:spacing w:after="0"/>
        <w:jc w:val="left"/>
        <w:rPr>
          <w:sz w:val="22"/>
          <w:szCs w:val="22"/>
          <w:lang w:val="de-DE"/>
        </w:rPr>
      </w:pPr>
      <w:r>
        <w:rPr>
          <w:sz w:val="22"/>
          <w:szCs w:val="22"/>
          <w:lang w:val="de-DE"/>
        </w:rPr>
        <w:br w:type="page"/>
      </w:r>
    </w:p>
    <w:tbl>
      <w:tblPr>
        <w:tblStyle w:val="a5"/>
        <w:tblpPr w:leftFromText="180" w:rightFromText="180" w:vertAnchor="text" w:horzAnchor="page" w:tblpX="1588" w:tblpY="537"/>
        <w:tblW w:w="8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993"/>
        <w:gridCol w:w="992"/>
        <w:gridCol w:w="850"/>
        <w:gridCol w:w="709"/>
        <w:gridCol w:w="992"/>
        <w:gridCol w:w="851"/>
        <w:gridCol w:w="709"/>
        <w:gridCol w:w="1022"/>
      </w:tblGrid>
      <w:tr w:rsidR="009A1FF3" w:rsidRPr="00DB6B0B" w14:paraId="35FC9933" w14:textId="77777777" w:rsidTr="009A1FF3">
        <w:trPr>
          <w:trHeight w:val="1294"/>
        </w:trPr>
        <w:tc>
          <w:tcPr>
            <w:tcW w:w="8786" w:type="dxa"/>
            <w:gridSpan w:val="9"/>
            <w:tcBorders>
              <w:bottom w:val="single" w:sz="4" w:space="0" w:color="auto"/>
            </w:tcBorders>
            <w:vAlign w:val="bottom"/>
          </w:tcPr>
          <w:p w14:paraId="5A02BC3F" w14:textId="2F1C59BA" w:rsidR="009A1FF3" w:rsidRPr="00DB6B0B" w:rsidRDefault="009A1FF3" w:rsidP="00563B0F">
            <w:pPr>
              <w:rPr>
                <w:b/>
                <w:sz w:val="20"/>
                <w:szCs w:val="20"/>
              </w:rPr>
            </w:pPr>
            <w:r>
              <w:rPr>
                <w:rFonts w:hint="eastAsia"/>
                <w:b/>
                <w:sz w:val="20"/>
                <w:szCs w:val="20"/>
              </w:rPr>
              <w:t xml:space="preserve">Table S1. </w:t>
            </w:r>
            <w:r w:rsidR="00563B0F">
              <w:rPr>
                <w:b/>
                <w:sz w:val="20"/>
                <w:szCs w:val="20"/>
              </w:rPr>
              <w:t>Carbonate chemistry</w:t>
            </w:r>
            <w:r w:rsidR="00563B0F" w:rsidRPr="00DB6B0B">
              <w:rPr>
                <w:rFonts w:hint="eastAsia"/>
                <w:b/>
                <w:sz w:val="20"/>
                <w:szCs w:val="20"/>
              </w:rPr>
              <w:t xml:space="preserve"> </w:t>
            </w:r>
            <w:r w:rsidRPr="00DB6B0B">
              <w:rPr>
                <w:b/>
                <w:sz w:val="20"/>
                <w:szCs w:val="20"/>
              </w:rPr>
              <w:t>variables</w:t>
            </w:r>
            <w:r w:rsidRPr="00DB6B0B">
              <w:rPr>
                <w:rFonts w:hint="eastAsia"/>
                <w:b/>
                <w:sz w:val="20"/>
                <w:szCs w:val="20"/>
              </w:rPr>
              <w:t xml:space="preserve"> </w:t>
            </w:r>
            <w:r w:rsidR="00563B0F">
              <w:rPr>
                <w:b/>
                <w:sz w:val="20"/>
                <w:szCs w:val="20"/>
              </w:rPr>
              <w:t>for model</w:t>
            </w:r>
            <w:r w:rsidR="00563B0F" w:rsidRPr="00DB6B0B">
              <w:rPr>
                <w:rFonts w:hint="eastAsia"/>
                <w:b/>
                <w:sz w:val="20"/>
                <w:szCs w:val="20"/>
              </w:rPr>
              <w:t xml:space="preserve"> </w:t>
            </w:r>
            <w:r w:rsidRPr="00DB6B0B">
              <w:rPr>
                <w:rFonts w:hint="eastAsia"/>
                <w:b/>
                <w:sz w:val="20"/>
                <w:szCs w:val="20"/>
              </w:rPr>
              <w:t xml:space="preserve">year 2020 </w:t>
            </w:r>
            <w:r w:rsidR="00563B0F">
              <w:rPr>
                <w:b/>
                <w:sz w:val="20"/>
                <w:szCs w:val="20"/>
              </w:rPr>
              <w:t>(</w:t>
            </w:r>
            <w:r w:rsidRPr="00DB6B0B">
              <w:rPr>
                <w:rFonts w:hint="eastAsia"/>
                <w:b/>
                <w:sz w:val="20"/>
                <w:szCs w:val="20"/>
              </w:rPr>
              <w:t>and 2021</w:t>
            </w:r>
            <w:r w:rsidR="00563B0F">
              <w:rPr>
                <w:b/>
                <w:sz w:val="20"/>
                <w:szCs w:val="20"/>
              </w:rPr>
              <w:t>, the first year of AOA)</w:t>
            </w:r>
            <w:r>
              <w:rPr>
                <w:rFonts w:hint="eastAsia"/>
                <w:b/>
                <w:sz w:val="20"/>
                <w:szCs w:val="20"/>
              </w:rPr>
              <w:t xml:space="preserve">. </w:t>
            </w:r>
            <w:r>
              <w:rPr>
                <w:b/>
                <w:sz w:val="20"/>
                <w:szCs w:val="20"/>
              </w:rPr>
              <w:t>Variables</w:t>
            </w:r>
            <w:r>
              <w:rPr>
                <w:rFonts w:hint="eastAsia"/>
                <w:b/>
                <w:sz w:val="20"/>
                <w:szCs w:val="20"/>
              </w:rPr>
              <w:t xml:space="preserve"> are regional</w:t>
            </w:r>
            <w:r w:rsidR="00E33568">
              <w:rPr>
                <w:b/>
                <w:sz w:val="20"/>
                <w:szCs w:val="20"/>
                <w:lang w:val="de-DE"/>
              </w:rPr>
              <w:t>l</w:t>
            </w:r>
            <w:r w:rsidR="00526313">
              <w:rPr>
                <w:b/>
                <w:sz w:val="20"/>
                <w:szCs w:val="20"/>
                <w:lang w:val="de-DE"/>
              </w:rPr>
              <w:t>y</w:t>
            </w:r>
            <w:r>
              <w:rPr>
                <w:rFonts w:hint="eastAsia"/>
                <w:b/>
                <w:sz w:val="20"/>
                <w:szCs w:val="20"/>
              </w:rPr>
              <w:t xml:space="preserve"> averaged from Great Barrier Reef (GB), </w:t>
            </w:r>
            <w:r>
              <w:rPr>
                <w:b/>
                <w:sz w:val="20"/>
                <w:szCs w:val="20"/>
              </w:rPr>
              <w:t>Caribbean</w:t>
            </w:r>
            <w:r>
              <w:rPr>
                <w:rFonts w:hint="eastAsia"/>
                <w:b/>
                <w:sz w:val="20"/>
                <w:szCs w:val="20"/>
              </w:rPr>
              <w:t xml:space="preserve"> Sea (CS) and South China Sea (SC).  </w:t>
            </w:r>
            <w:r>
              <w:rPr>
                <w:b/>
                <w:sz w:val="20"/>
                <w:szCs w:val="20"/>
              </w:rPr>
              <w:t>Inputs from model runs and corresponded output</w:t>
            </w:r>
            <w:r>
              <w:rPr>
                <w:rFonts w:hint="eastAsia"/>
                <w:b/>
                <w:sz w:val="20"/>
                <w:szCs w:val="20"/>
              </w:rPr>
              <w:t xml:space="preserve"> are gathered in </w:t>
            </w:r>
            <w:r>
              <w:rPr>
                <w:b/>
                <w:sz w:val="20"/>
                <w:szCs w:val="20"/>
              </w:rPr>
              <w:t>“non-bias-correction” rows, while the same for observations are gathered in “bias-correction” rows (non-bias-corrected variables in those rows are left blank).</w:t>
            </w:r>
          </w:p>
        </w:tc>
      </w:tr>
      <w:tr w:rsidR="009A1FF3" w:rsidRPr="00DB6B0B" w14:paraId="0247DD4F" w14:textId="77777777" w:rsidTr="009A1FF3">
        <w:trPr>
          <w:trHeight w:val="53"/>
        </w:trPr>
        <w:tc>
          <w:tcPr>
            <w:tcW w:w="8786" w:type="dxa"/>
            <w:gridSpan w:val="9"/>
            <w:tcBorders>
              <w:top w:val="single" w:sz="4" w:space="0" w:color="auto"/>
            </w:tcBorders>
            <w:vAlign w:val="bottom"/>
          </w:tcPr>
          <w:p w14:paraId="368E0AFA" w14:textId="77777777" w:rsidR="009A1FF3" w:rsidRDefault="009A1FF3" w:rsidP="009A1FF3">
            <w:pPr>
              <w:rPr>
                <w:b/>
                <w:sz w:val="20"/>
                <w:szCs w:val="20"/>
              </w:rPr>
            </w:pPr>
          </w:p>
        </w:tc>
      </w:tr>
      <w:tr w:rsidR="009A1FF3" w:rsidRPr="00DB6B0B" w14:paraId="5A7685CB" w14:textId="77777777" w:rsidTr="009A1FF3">
        <w:trPr>
          <w:trHeight w:val="708"/>
        </w:trPr>
        <w:tc>
          <w:tcPr>
            <w:tcW w:w="1668" w:type="dxa"/>
            <w:vAlign w:val="center"/>
          </w:tcPr>
          <w:p w14:paraId="1A01D3ED" w14:textId="77777777" w:rsidR="009A1FF3" w:rsidRPr="00DB6B0B" w:rsidRDefault="009A1FF3" w:rsidP="009A1FF3">
            <w:pPr>
              <w:jc w:val="center"/>
              <w:rPr>
                <w:sz w:val="20"/>
                <w:szCs w:val="20"/>
              </w:rPr>
            </w:pPr>
          </w:p>
        </w:tc>
        <w:tc>
          <w:tcPr>
            <w:tcW w:w="993" w:type="dxa"/>
            <w:vAlign w:val="center"/>
          </w:tcPr>
          <w:p w14:paraId="532BF5BA" w14:textId="77777777" w:rsidR="009A1FF3" w:rsidRPr="00DB6B0B" w:rsidRDefault="009A1FF3" w:rsidP="009A1FF3">
            <w:pPr>
              <w:jc w:val="center"/>
              <w:rPr>
                <w:sz w:val="20"/>
                <w:szCs w:val="20"/>
              </w:rPr>
            </w:pPr>
            <w:r w:rsidRPr="00DB6B0B">
              <w:rPr>
                <w:sz w:val="20"/>
                <w:szCs w:val="20"/>
              </w:rPr>
              <w:t>S</w:t>
            </w:r>
            <w:r w:rsidRPr="00DB6B0B">
              <w:rPr>
                <w:rFonts w:hint="eastAsia"/>
                <w:sz w:val="20"/>
                <w:szCs w:val="20"/>
              </w:rPr>
              <w:t>ea surface pCO</w:t>
            </w:r>
            <w:r w:rsidRPr="00DB6B0B">
              <w:rPr>
                <w:rFonts w:hint="eastAsia"/>
                <w:sz w:val="20"/>
                <w:szCs w:val="20"/>
                <w:vertAlign w:val="subscript"/>
              </w:rPr>
              <w:t>2</w:t>
            </w:r>
            <w:r w:rsidRPr="00DB6B0B">
              <w:rPr>
                <w:rFonts w:hint="eastAsia"/>
                <w:sz w:val="20"/>
                <w:szCs w:val="20"/>
              </w:rPr>
              <w:t xml:space="preserve"> [</w:t>
            </w:r>
            <w:r w:rsidRPr="00DB6B0B">
              <w:rPr>
                <w:sz w:val="20"/>
                <w:szCs w:val="20"/>
                <w:lang w:val="en-GB" w:eastAsia="zh-CN"/>
              </w:rPr>
              <w:t>μa</w:t>
            </w:r>
            <w:r w:rsidRPr="00DB6B0B">
              <w:rPr>
                <w:rFonts w:hint="eastAsia"/>
                <w:sz w:val="20"/>
                <w:szCs w:val="20"/>
                <w:lang w:val="en-GB" w:eastAsia="zh-CN"/>
              </w:rPr>
              <w:t>tm</w:t>
            </w:r>
            <w:r w:rsidRPr="00DB6B0B">
              <w:rPr>
                <w:rFonts w:hint="eastAsia"/>
                <w:sz w:val="20"/>
                <w:szCs w:val="20"/>
              </w:rPr>
              <w:t>]</w:t>
            </w:r>
          </w:p>
        </w:tc>
        <w:tc>
          <w:tcPr>
            <w:tcW w:w="992" w:type="dxa"/>
            <w:vAlign w:val="center"/>
          </w:tcPr>
          <w:p w14:paraId="587ECE1D" w14:textId="77777777" w:rsidR="009A1FF3" w:rsidRPr="00DB6B0B" w:rsidRDefault="009A1FF3" w:rsidP="009A1FF3">
            <w:pPr>
              <w:jc w:val="center"/>
              <w:rPr>
                <w:sz w:val="20"/>
                <w:szCs w:val="20"/>
              </w:rPr>
            </w:pPr>
            <w:r w:rsidRPr="00DB6B0B">
              <w:rPr>
                <w:sz w:val="20"/>
                <w:szCs w:val="20"/>
              </w:rPr>
              <w:t>S</w:t>
            </w:r>
            <w:r w:rsidRPr="00DB6B0B">
              <w:rPr>
                <w:rFonts w:hint="eastAsia"/>
                <w:sz w:val="20"/>
                <w:szCs w:val="20"/>
              </w:rPr>
              <w:t>ea surface TA [</w:t>
            </w:r>
            <w:r w:rsidRPr="00DB6B0B">
              <w:rPr>
                <w:rFonts w:hint="eastAsia"/>
                <w:sz w:val="20"/>
                <w:szCs w:val="20"/>
                <w:u w:val="single"/>
                <w:lang w:val="en-GB"/>
              </w:rPr>
              <w:t>mol/m</w:t>
            </w:r>
            <w:r w:rsidRPr="00DB6B0B">
              <w:rPr>
                <w:rFonts w:hint="eastAsia"/>
                <w:sz w:val="20"/>
                <w:szCs w:val="20"/>
                <w:vertAlign w:val="superscript"/>
                <w:lang w:val="en-GB"/>
              </w:rPr>
              <w:t>3</w:t>
            </w:r>
            <w:r w:rsidRPr="00DB6B0B">
              <w:rPr>
                <w:rFonts w:hint="eastAsia"/>
                <w:sz w:val="20"/>
                <w:szCs w:val="20"/>
              </w:rPr>
              <w:t>]</w:t>
            </w:r>
          </w:p>
        </w:tc>
        <w:tc>
          <w:tcPr>
            <w:tcW w:w="850" w:type="dxa"/>
            <w:vAlign w:val="center"/>
          </w:tcPr>
          <w:p w14:paraId="13B61DCF" w14:textId="77777777" w:rsidR="009A1FF3" w:rsidRPr="00DB6B0B" w:rsidRDefault="009A1FF3" w:rsidP="009A1FF3">
            <w:pPr>
              <w:jc w:val="center"/>
              <w:rPr>
                <w:sz w:val="20"/>
                <w:szCs w:val="20"/>
              </w:rPr>
            </w:pPr>
            <w:r w:rsidRPr="00DB6B0B">
              <w:rPr>
                <w:rFonts w:hint="eastAsia"/>
                <w:sz w:val="20"/>
                <w:szCs w:val="20"/>
              </w:rPr>
              <w:t>SST [</w:t>
            </w:r>
            <w:r w:rsidRPr="00DB6B0B">
              <w:rPr>
                <w:sz w:val="20"/>
                <w:szCs w:val="20"/>
                <w:lang w:val="en-GB"/>
              </w:rPr>
              <w:t>℃</w:t>
            </w:r>
            <w:r w:rsidRPr="00DB6B0B">
              <w:rPr>
                <w:rFonts w:hint="eastAsia"/>
                <w:sz w:val="20"/>
                <w:szCs w:val="20"/>
              </w:rPr>
              <w:t>]</w:t>
            </w:r>
          </w:p>
        </w:tc>
        <w:tc>
          <w:tcPr>
            <w:tcW w:w="709" w:type="dxa"/>
            <w:vAlign w:val="center"/>
          </w:tcPr>
          <w:p w14:paraId="4CA2378F" w14:textId="77777777" w:rsidR="009A1FF3" w:rsidRPr="00DB6B0B" w:rsidRDefault="009A1FF3" w:rsidP="009A1FF3">
            <w:pPr>
              <w:jc w:val="center"/>
              <w:rPr>
                <w:sz w:val="20"/>
                <w:szCs w:val="20"/>
              </w:rPr>
            </w:pPr>
            <w:r w:rsidRPr="00DB6B0B">
              <w:rPr>
                <w:rFonts w:hint="eastAsia"/>
                <w:sz w:val="20"/>
                <w:szCs w:val="20"/>
              </w:rPr>
              <w:t>SSS [</w:t>
            </w:r>
            <w:r w:rsidRPr="00DB6B0B">
              <w:rPr>
                <w:rFonts w:ascii="Arial" w:eastAsia="Times New Roman" w:hAnsi="Arial" w:cs="Arial"/>
                <w:color w:val="545454"/>
                <w:kern w:val="0"/>
                <w:sz w:val="20"/>
                <w:szCs w:val="20"/>
                <w:shd w:val="clear" w:color="auto" w:fill="FFFFFF"/>
                <w:lang w:eastAsia="zh-CN"/>
              </w:rPr>
              <w:t>‰</w:t>
            </w:r>
            <w:r w:rsidRPr="00DB6B0B">
              <w:rPr>
                <w:rFonts w:hint="eastAsia"/>
                <w:sz w:val="20"/>
                <w:szCs w:val="20"/>
              </w:rPr>
              <w:t>]</w:t>
            </w:r>
          </w:p>
        </w:tc>
        <w:tc>
          <w:tcPr>
            <w:tcW w:w="992" w:type="dxa"/>
            <w:vAlign w:val="center"/>
          </w:tcPr>
          <w:p w14:paraId="063A4CFB" w14:textId="77777777" w:rsidR="009A1FF3" w:rsidRPr="00DB6B0B" w:rsidRDefault="009A1FF3" w:rsidP="009A1FF3">
            <w:pPr>
              <w:jc w:val="center"/>
              <w:rPr>
                <w:sz w:val="20"/>
                <w:szCs w:val="20"/>
              </w:rPr>
            </w:pPr>
            <w:r w:rsidRPr="00DB6B0B">
              <w:rPr>
                <w:rFonts w:cs="Lucida Grande"/>
                <w:b/>
                <w:color w:val="000000"/>
                <w:sz w:val="20"/>
                <w:szCs w:val="20"/>
              </w:rPr>
              <w:t>Δ</w:t>
            </w:r>
            <w:r w:rsidRPr="00DB6B0B">
              <w:rPr>
                <w:sz w:val="20"/>
                <w:szCs w:val="20"/>
              </w:rPr>
              <w:t>TA [</w:t>
            </w:r>
            <w:r w:rsidRPr="00DB6B0B">
              <w:rPr>
                <w:sz w:val="20"/>
                <w:szCs w:val="20"/>
                <w:u w:val="single"/>
                <w:lang w:val="en-GB"/>
              </w:rPr>
              <w:t>mol/m</w:t>
            </w:r>
            <w:r w:rsidRPr="00DB6B0B">
              <w:rPr>
                <w:rFonts w:hint="eastAsia"/>
                <w:sz w:val="20"/>
                <w:szCs w:val="20"/>
                <w:u w:val="single"/>
                <w:vertAlign w:val="superscript"/>
                <w:lang w:val="en-GB"/>
              </w:rPr>
              <w:t>3</w:t>
            </w:r>
            <w:r w:rsidRPr="00DB6B0B">
              <w:rPr>
                <w:sz w:val="20"/>
                <w:szCs w:val="20"/>
              </w:rPr>
              <w:t>]</w:t>
            </w:r>
          </w:p>
        </w:tc>
        <w:tc>
          <w:tcPr>
            <w:tcW w:w="851" w:type="dxa"/>
            <w:vAlign w:val="center"/>
          </w:tcPr>
          <w:p w14:paraId="05A7FF78" w14:textId="77777777" w:rsidR="009A1FF3" w:rsidRPr="00DB6B0B" w:rsidRDefault="009A1FF3" w:rsidP="009A1FF3">
            <w:pPr>
              <w:jc w:val="center"/>
              <w:rPr>
                <w:sz w:val="20"/>
                <w:szCs w:val="20"/>
              </w:rPr>
            </w:pPr>
            <w:r w:rsidRPr="00DB6B0B">
              <w:rPr>
                <w:sz w:val="20"/>
                <w:szCs w:val="20"/>
                <w:lang w:val="en-GB"/>
              </w:rPr>
              <w:t>Ω</w:t>
            </w:r>
            <w:r w:rsidRPr="00DB6B0B">
              <w:rPr>
                <w:rFonts w:hint="eastAsia"/>
                <w:sz w:val="20"/>
                <w:szCs w:val="20"/>
                <w:vertAlign w:val="subscript"/>
                <w:lang w:val="en-GB"/>
              </w:rPr>
              <w:t>2020</w:t>
            </w:r>
          </w:p>
        </w:tc>
        <w:tc>
          <w:tcPr>
            <w:tcW w:w="709" w:type="dxa"/>
            <w:vAlign w:val="center"/>
          </w:tcPr>
          <w:p w14:paraId="1900609C" w14:textId="77777777" w:rsidR="009A1FF3" w:rsidRPr="00DB6B0B" w:rsidRDefault="009A1FF3" w:rsidP="009A1FF3">
            <w:pPr>
              <w:jc w:val="center"/>
              <w:rPr>
                <w:sz w:val="20"/>
                <w:szCs w:val="20"/>
                <w:vertAlign w:val="subscript"/>
              </w:rPr>
            </w:pPr>
            <w:r w:rsidRPr="00DB6B0B">
              <w:rPr>
                <w:sz w:val="20"/>
                <w:szCs w:val="20"/>
                <w:lang w:val="en-GB"/>
              </w:rPr>
              <w:t>Ω</w:t>
            </w:r>
            <w:r w:rsidRPr="00DB6B0B">
              <w:rPr>
                <w:rFonts w:hint="eastAsia"/>
                <w:sz w:val="20"/>
                <w:szCs w:val="20"/>
                <w:vertAlign w:val="subscript"/>
                <w:lang w:val="en-GB"/>
              </w:rPr>
              <w:t>2021</w:t>
            </w:r>
          </w:p>
        </w:tc>
        <w:tc>
          <w:tcPr>
            <w:tcW w:w="1022" w:type="dxa"/>
            <w:vAlign w:val="center"/>
          </w:tcPr>
          <w:p w14:paraId="3E86F51F" w14:textId="77777777" w:rsidR="009A1FF3" w:rsidRPr="00DB6B0B" w:rsidRDefault="009A1FF3" w:rsidP="009A1FF3">
            <w:pPr>
              <w:jc w:val="center"/>
              <w:rPr>
                <w:sz w:val="20"/>
                <w:szCs w:val="20"/>
                <w:vertAlign w:val="subscript"/>
              </w:rPr>
            </w:pPr>
            <w:r w:rsidRPr="00DB6B0B">
              <w:rPr>
                <w:rFonts w:cs="Lucida Grande"/>
                <w:b/>
                <w:color w:val="000000"/>
                <w:sz w:val="20"/>
                <w:szCs w:val="20"/>
              </w:rPr>
              <w:t>Δ</w:t>
            </w:r>
            <w:r w:rsidRPr="00DB6B0B">
              <w:rPr>
                <w:sz w:val="20"/>
                <w:szCs w:val="20"/>
                <w:lang w:val="en-GB"/>
              </w:rPr>
              <w:t>Ω</w:t>
            </w:r>
            <w:r w:rsidRPr="00DB6B0B">
              <w:rPr>
                <w:rFonts w:hint="eastAsia"/>
                <w:sz w:val="20"/>
                <w:szCs w:val="20"/>
              </w:rPr>
              <w:t>/</w:t>
            </w:r>
            <w:r w:rsidRPr="00DB6B0B">
              <w:rPr>
                <w:rFonts w:cs="Lucida Grande"/>
                <w:b/>
                <w:color w:val="000000"/>
                <w:sz w:val="20"/>
                <w:szCs w:val="20"/>
              </w:rPr>
              <w:t>Δ</w:t>
            </w:r>
            <w:r w:rsidRPr="00DB6B0B">
              <w:rPr>
                <w:sz w:val="20"/>
                <w:szCs w:val="20"/>
              </w:rPr>
              <w:t>TA</w:t>
            </w:r>
          </w:p>
        </w:tc>
      </w:tr>
      <w:tr w:rsidR="009A1FF3" w:rsidRPr="00DB6B0B" w14:paraId="03EB32E1" w14:textId="77777777" w:rsidTr="009A1FF3">
        <w:trPr>
          <w:trHeight w:val="729"/>
        </w:trPr>
        <w:tc>
          <w:tcPr>
            <w:tcW w:w="1668" w:type="dxa"/>
            <w:vAlign w:val="center"/>
          </w:tcPr>
          <w:p w14:paraId="0FF7AD4B" w14:textId="77777777" w:rsidR="009A1FF3" w:rsidRPr="00DB6B0B" w:rsidRDefault="009A1FF3" w:rsidP="009A1FF3">
            <w:pPr>
              <w:jc w:val="center"/>
              <w:rPr>
                <w:sz w:val="20"/>
                <w:szCs w:val="20"/>
              </w:rPr>
            </w:pPr>
            <w:r w:rsidRPr="00DB6B0B">
              <w:rPr>
                <w:rFonts w:hint="eastAsia"/>
                <w:sz w:val="20"/>
                <w:szCs w:val="20"/>
              </w:rPr>
              <w:t>GB (non-bias-correction)</w:t>
            </w:r>
          </w:p>
        </w:tc>
        <w:tc>
          <w:tcPr>
            <w:tcW w:w="993" w:type="dxa"/>
            <w:vAlign w:val="center"/>
          </w:tcPr>
          <w:p w14:paraId="2BBFC2FB" w14:textId="77777777" w:rsidR="009A1FF3" w:rsidRPr="00DB6B0B" w:rsidRDefault="009A1FF3" w:rsidP="009A1FF3">
            <w:pPr>
              <w:jc w:val="center"/>
              <w:rPr>
                <w:sz w:val="20"/>
                <w:szCs w:val="20"/>
              </w:rPr>
            </w:pPr>
            <w:r w:rsidRPr="00DB6B0B">
              <w:rPr>
                <w:rFonts w:hint="eastAsia"/>
                <w:sz w:val="20"/>
                <w:szCs w:val="20"/>
              </w:rPr>
              <w:t>179.3</w:t>
            </w:r>
          </w:p>
        </w:tc>
        <w:tc>
          <w:tcPr>
            <w:tcW w:w="992" w:type="dxa"/>
            <w:vAlign w:val="center"/>
          </w:tcPr>
          <w:p w14:paraId="76A7DB84" w14:textId="77777777" w:rsidR="009A1FF3" w:rsidRPr="00DB6B0B" w:rsidRDefault="009A1FF3" w:rsidP="009A1FF3">
            <w:pPr>
              <w:jc w:val="center"/>
              <w:rPr>
                <w:sz w:val="20"/>
                <w:szCs w:val="20"/>
              </w:rPr>
            </w:pPr>
            <w:r w:rsidRPr="00DB6B0B">
              <w:rPr>
                <w:rFonts w:hint="eastAsia"/>
                <w:sz w:val="20"/>
                <w:szCs w:val="20"/>
              </w:rPr>
              <w:t>2.643</w:t>
            </w:r>
          </w:p>
        </w:tc>
        <w:tc>
          <w:tcPr>
            <w:tcW w:w="850" w:type="dxa"/>
            <w:vAlign w:val="center"/>
          </w:tcPr>
          <w:p w14:paraId="209D49F8" w14:textId="77777777" w:rsidR="009A1FF3" w:rsidRPr="00DB6B0B" w:rsidRDefault="009A1FF3" w:rsidP="009A1FF3">
            <w:pPr>
              <w:jc w:val="center"/>
              <w:rPr>
                <w:sz w:val="20"/>
                <w:szCs w:val="20"/>
              </w:rPr>
            </w:pPr>
            <w:r w:rsidRPr="00DB6B0B">
              <w:rPr>
                <w:rFonts w:hint="eastAsia"/>
                <w:sz w:val="20"/>
                <w:szCs w:val="20"/>
              </w:rPr>
              <w:t>27.75</w:t>
            </w:r>
          </w:p>
        </w:tc>
        <w:tc>
          <w:tcPr>
            <w:tcW w:w="709" w:type="dxa"/>
            <w:vAlign w:val="center"/>
          </w:tcPr>
          <w:p w14:paraId="4D2B820A" w14:textId="77777777" w:rsidR="009A1FF3" w:rsidRPr="00DB6B0B" w:rsidRDefault="009A1FF3" w:rsidP="009A1FF3">
            <w:pPr>
              <w:jc w:val="center"/>
              <w:rPr>
                <w:sz w:val="20"/>
                <w:szCs w:val="20"/>
              </w:rPr>
            </w:pPr>
            <w:r w:rsidRPr="00DB6B0B">
              <w:rPr>
                <w:rFonts w:hint="eastAsia"/>
                <w:sz w:val="20"/>
                <w:szCs w:val="20"/>
              </w:rPr>
              <w:t>34.84</w:t>
            </w:r>
          </w:p>
        </w:tc>
        <w:tc>
          <w:tcPr>
            <w:tcW w:w="992" w:type="dxa"/>
            <w:vAlign w:val="center"/>
          </w:tcPr>
          <w:p w14:paraId="19289666" w14:textId="77777777" w:rsidR="009A1FF3" w:rsidRPr="00DB6B0B" w:rsidRDefault="009A1FF3" w:rsidP="009A1FF3">
            <w:pPr>
              <w:jc w:val="center"/>
              <w:rPr>
                <w:sz w:val="20"/>
                <w:szCs w:val="20"/>
              </w:rPr>
            </w:pPr>
            <w:r w:rsidRPr="00DB6B0B">
              <w:rPr>
                <w:rFonts w:hint="eastAsia"/>
                <w:sz w:val="20"/>
                <w:szCs w:val="20"/>
              </w:rPr>
              <w:t>0.20</w:t>
            </w:r>
          </w:p>
        </w:tc>
        <w:tc>
          <w:tcPr>
            <w:tcW w:w="851" w:type="dxa"/>
            <w:vAlign w:val="center"/>
          </w:tcPr>
          <w:p w14:paraId="451E7596" w14:textId="77777777" w:rsidR="009A1FF3" w:rsidRPr="00DB6B0B" w:rsidRDefault="009A1FF3" w:rsidP="009A1FF3">
            <w:pPr>
              <w:jc w:val="center"/>
              <w:rPr>
                <w:sz w:val="20"/>
                <w:szCs w:val="20"/>
              </w:rPr>
            </w:pPr>
            <w:r w:rsidRPr="00DB6B0B">
              <w:rPr>
                <w:rFonts w:hint="eastAsia"/>
                <w:sz w:val="20"/>
                <w:szCs w:val="20"/>
              </w:rPr>
              <w:t>7.065</w:t>
            </w:r>
          </w:p>
        </w:tc>
        <w:tc>
          <w:tcPr>
            <w:tcW w:w="709" w:type="dxa"/>
            <w:vAlign w:val="center"/>
          </w:tcPr>
          <w:p w14:paraId="3C91CD9D" w14:textId="77777777" w:rsidR="009A1FF3" w:rsidRPr="00DB6B0B" w:rsidRDefault="009A1FF3" w:rsidP="009A1FF3">
            <w:pPr>
              <w:jc w:val="center"/>
              <w:rPr>
                <w:sz w:val="20"/>
                <w:szCs w:val="20"/>
              </w:rPr>
            </w:pPr>
            <w:r w:rsidRPr="00DB6B0B">
              <w:rPr>
                <w:rFonts w:hint="eastAsia"/>
                <w:sz w:val="20"/>
                <w:szCs w:val="20"/>
              </w:rPr>
              <w:t>7.894</w:t>
            </w:r>
          </w:p>
        </w:tc>
        <w:tc>
          <w:tcPr>
            <w:tcW w:w="1022" w:type="dxa"/>
            <w:vAlign w:val="center"/>
          </w:tcPr>
          <w:p w14:paraId="4089DCDF" w14:textId="77777777" w:rsidR="009A1FF3" w:rsidRPr="00DB6B0B" w:rsidRDefault="009A1FF3" w:rsidP="009A1FF3">
            <w:pPr>
              <w:jc w:val="center"/>
              <w:rPr>
                <w:sz w:val="20"/>
                <w:szCs w:val="20"/>
              </w:rPr>
            </w:pPr>
            <w:r w:rsidRPr="00DB6B0B">
              <w:rPr>
                <w:rFonts w:hint="eastAsia"/>
                <w:sz w:val="20"/>
                <w:szCs w:val="20"/>
              </w:rPr>
              <w:t>4.15</w:t>
            </w:r>
          </w:p>
        </w:tc>
      </w:tr>
      <w:tr w:rsidR="009A1FF3" w:rsidRPr="00DB6B0B" w14:paraId="42202B3B" w14:textId="77777777" w:rsidTr="009A1FF3">
        <w:trPr>
          <w:trHeight w:val="708"/>
        </w:trPr>
        <w:tc>
          <w:tcPr>
            <w:tcW w:w="1668" w:type="dxa"/>
            <w:vAlign w:val="center"/>
          </w:tcPr>
          <w:p w14:paraId="710B895F" w14:textId="77777777" w:rsidR="009A1FF3" w:rsidRPr="00DB6B0B" w:rsidRDefault="009A1FF3" w:rsidP="009A1FF3">
            <w:pPr>
              <w:jc w:val="center"/>
              <w:rPr>
                <w:sz w:val="20"/>
                <w:szCs w:val="20"/>
              </w:rPr>
            </w:pPr>
            <w:r w:rsidRPr="00DB6B0B">
              <w:rPr>
                <w:rFonts w:hint="eastAsia"/>
                <w:sz w:val="20"/>
                <w:szCs w:val="20"/>
              </w:rPr>
              <w:t>GB (bias correction)</w:t>
            </w:r>
          </w:p>
        </w:tc>
        <w:tc>
          <w:tcPr>
            <w:tcW w:w="993" w:type="dxa"/>
            <w:vAlign w:val="center"/>
          </w:tcPr>
          <w:p w14:paraId="62A20516" w14:textId="77777777" w:rsidR="009A1FF3" w:rsidRPr="00DB6B0B" w:rsidRDefault="009A1FF3" w:rsidP="009A1FF3">
            <w:pPr>
              <w:jc w:val="center"/>
              <w:rPr>
                <w:sz w:val="20"/>
                <w:szCs w:val="20"/>
              </w:rPr>
            </w:pPr>
            <w:r w:rsidRPr="00DB6B0B">
              <w:rPr>
                <w:rFonts w:hint="eastAsia"/>
                <w:sz w:val="20"/>
                <w:szCs w:val="20"/>
              </w:rPr>
              <w:t>151.9</w:t>
            </w:r>
          </w:p>
        </w:tc>
        <w:tc>
          <w:tcPr>
            <w:tcW w:w="992" w:type="dxa"/>
            <w:vAlign w:val="center"/>
          </w:tcPr>
          <w:p w14:paraId="7CA9F554" w14:textId="77777777" w:rsidR="009A1FF3" w:rsidRPr="00DB6B0B" w:rsidRDefault="009A1FF3" w:rsidP="009A1FF3">
            <w:pPr>
              <w:jc w:val="center"/>
              <w:rPr>
                <w:sz w:val="20"/>
                <w:szCs w:val="20"/>
              </w:rPr>
            </w:pPr>
          </w:p>
        </w:tc>
        <w:tc>
          <w:tcPr>
            <w:tcW w:w="850" w:type="dxa"/>
            <w:vAlign w:val="center"/>
          </w:tcPr>
          <w:p w14:paraId="1F359DA4" w14:textId="77777777" w:rsidR="009A1FF3" w:rsidRPr="00DB6B0B" w:rsidRDefault="009A1FF3" w:rsidP="009A1FF3">
            <w:pPr>
              <w:jc w:val="center"/>
              <w:rPr>
                <w:sz w:val="20"/>
                <w:szCs w:val="20"/>
              </w:rPr>
            </w:pPr>
            <w:r w:rsidRPr="00DB6B0B">
              <w:rPr>
                <w:rFonts w:hint="eastAsia"/>
                <w:sz w:val="20"/>
                <w:szCs w:val="20"/>
              </w:rPr>
              <w:t>26.62</w:t>
            </w:r>
          </w:p>
        </w:tc>
        <w:tc>
          <w:tcPr>
            <w:tcW w:w="709" w:type="dxa"/>
            <w:vAlign w:val="center"/>
          </w:tcPr>
          <w:p w14:paraId="66ED5572" w14:textId="77777777" w:rsidR="009A1FF3" w:rsidRPr="00DB6B0B" w:rsidRDefault="009A1FF3" w:rsidP="009A1FF3">
            <w:pPr>
              <w:jc w:val="center"/>
              <w:rPr>
                <w:sz w:val="20"/>
                <w:szCs w:val="20"/>
              </w:rPr>
            </w:pPr>
          </w:p>
        </w:tc>
        <w:tc>
          <w:tcPr>
            <w:tcW w:w="992" w:type="dxa"/>
            <w:vAlign w:val="center"/>
          </w:tcPr>
          <w:p w14:paraId="39F3F172" w14:textId="77777777" w:rsidR="009A1FF3" w:rsidRPr="00DB6B0B" w:rsidRDefault="009A1FF3" w:rsidP="009A1FF3">
            <w:pPr>
              <w:jc w:val="center"/>
              <w:rPr>
                <w:sz w:val="20"/>
                <w:szCs w:val="20"/>
              </w:rPr>
            </w:pPr>
          </w:p>
        </w:tc>
        <w:tc>
          <w:tcPr>
            <w:tcW w:w="851" w:type="dxa"/>
            <w:vAlign w:val="center"/>
          </w:tcPr>
          <w:p w14:paraId="5E8285FE" w14:textId="77777777" w:rsidR="009A1FF3" w:rsidRPr="00DB6B0B" w:rsidRDefault="009A1FF3" w:rsidP="009A1FF3">
            <w:pPr>
              <w:jc w:val="center"/>
              <w:rPr>
                <w:sz w:val="20"/>
                <w:szCs w:val="20"/>
              </w:rPr>
            </w:pPr>
            <w:r w:rsidRPr="00DB6B0B">
              <w:rPr>
                <w:rFonts w:hint="eastAsia"/>
                <w:sz w:val="20"/>
                <w:szCs w:val="20"/>
              </w:rPr>
              <w:t>7.401</w:t>
            </w:r>
          </w:p>
        </w:tc>
        <w:tc>
          <w:tcPr>
            <w:tcW w:w="709" w:type="dxa"/>
            <w:vAlign w:val="center"/>
          </w:tcPr>
          <w:p w14:paraId="505B4A79" w14:textId="77777777" w:rsidR="009A1FF3" w:rsidRPr="00DB6B0B" w:rsidRDefault="009A1FF3" w:rsidP="009A1FF3">
            <w:pPr>
              <w:jc w:val="center"/>
              <w:rPr>
                <w:sz w:val="20"/>
                <w:szCs w:val="20"/>
              </w:rPr>
            </w:pPr>
            <w:r w:rsidRPr="00DB6B0B">
              <w:rPr>
                <w:rFonts w:hint="eastAsia"/>
                <w:sz w:val="20"/>
                <w:szCs w:val="20"/>
              </w:rPr>
              <w:t>8.259</w:t>
            </w:r>
          </w:p>
        </w:tc>
        <w:tc>
          <w:tcPr>
            <w:tcW w:w="1022" w:type="dxa"/>
            <w:vAlign w:val="center"/>
          </w:tcPr>
          <w:p w14:paraId="5944DEB2" w14:textId="77777777" w:rsidR="009A1FF3" w:rsidRPr="00DB6B0B" w:rsidRDefault="009A1FF3" w:rsidP="009A1FF3">
            <w:pPr>
              <w:jc w:val="center"/>
              <w:rPr>
                <w:sz w:val="20"/>
                <w:szCs w:val="20"/>
              </w:rPr>
            </w:pPr>
            <w:r w:rsidRPr="00DB6B0B">
              <w:rPr>
                <w:rFonts w:hint="eastAsia"/>
                <w:sz w:val="20"/>
                <w:szCs w:val="20"/>
              </w:rPr>
              <w:t>4.29</w:t>
            </w:r>
          </w:p>
        </w:tc>
      </w:tr>
      <w:tr w:rsidR="009A1FF3" w:rsidRPr="00DB6B0B" w14:paraId="0F4315A5" w14:textId="77777777" w:rsidTr="009A1FF3">
        <w:trPr>
          <w:trHeight w:val="1029"/>
        </w:trPr>
        <w:tc>
          <w:tcPr>
            <w:tcW w:w="1668" w:type="dxa"/>
            <w:vAlign w:val="center"/>
          </w:tcPr>
          <w:p w14:paraId="672744BB" w14:textId="77777777" w:rsidR="009A1FF3" w:rsidRPr="00DB6B0B" w:rsidRDefault="009A1FF3" w:rsidP="009A1FF3">
            <w:pPr>
              <w:jc w:val="center"/>
              <w:rPr>
                <w:sz w:val="20"/>
                <w:szCs w:val="20"/>
              </w:rPr>
            </w:pPr>
            <w:r w:rsidRPr="00DB6B0B">
              <w:rPr>
                <w:rFonts w:hint="eastAsia"/>
                <w:sz w:val="20"/>
                <w:szCs w:val="20"/>
              </w:rPr>
              <w:t>CS (non-bias-correction)</w:t>
            </w:r>
          </w:p>
        </w:tc>
        <w:tc>
          <w:tcPr>
            <w:tcW w:w="993" w:type="dxa"/>
            <w:vAlign w:val="center"/>
          </w:tcPr>
          <w:p w14:paraId="6884B304" w14:textId="77777777" w:rsidR="009A1FF3" w:rsidRPr="00DB6B0B" w:rsidRDefault="009A1FF3" w:rsidP="009A1FF3">
            <w:pPr>
              <w:jc w:val="center"/>
              <w:rPr>
                <w:sz w:val="20"/>
                <w:szCs w:val="20"/>
              </w:rPr>
            </w:pPr>
            <w:r w:rsidRPr="00DB6B0B">
              <w:rPr>
                <w:rFonts w:hint="eastAsia"/>
                <w:sz w:val="20"/>
                <w:szCs w:val="20"/>
              </w:rPr>
              <w:t>251.0</w:t>
            </w:r>
          </w:p>
        </w:tc>
        <w:tc>
          <w:tcPr>
            <w:tcW w:w="992" w:type="dxa"/>
            <w:vAlign w:val="center"/>
          </w:tcPr>
          <w:p w14:paraId="45D48EAC" w14:textId="77777777" w:rsidR="009A1FF3" w:rsidRPr="00DB6B0B" w:rsidRDefault="009A1FF3" w:rsidP="009A1FF3">
            <w:pPr>
              <w:jc w:val="center"/>
              <w:rPr>
                <w:sz w:val="20"/>
                <w:szCs w:val="20"/>
              </w:rPr>
            </w:pPr>
            <w:r w:rsidRPr="00DB6B0B">
              <w:rPr>
                <w:rFonts w:hint="eastAsia"/>
                <w:sz w:val="20"/>
                <w:szCs w:val="20"/>
              </w:rPr>
              <w:t>2.563</w:t>
            </w:r>
          </w:p>
        </w:tc>
        <w:tc>
          <w:tcPr>
            <w:tcW w:w="850" w:type="dxa"/>
            <w:vAlign w:val="center"/>
          </w:tcPr>
          <w:p w14:paraId="06723DBF" w14:textId="77777777" w:rsidR="009A1FF3" w:rsidRPr="00DB6B0B" w:rsidRDefault="009A1FF3" w:rsidP="009A1FF3">
            <w:pPr>
              <w:jc w:val="center"/>
              <w:rPr>
                <w:sz w:val="20"/>
                <w:szCs w:val="20"/>
              </w:rPr>
            </w:pPr>
            <w:r w:rsidRPr="00DB6B0B">
              <w:rPr>
                <w:rFonts w:hint="eastAsia"/>
                <w:sz w:val="20"/>
                <w:szCs w:val="20"/>
              </w:rPr>
              <w:t>25.30</w:t>
            </w:r>
          </w:p>
        </w:tc>
        <w:tc>
          <w:tcPr>
            <w:tcW w:w="709" w:type="dxa"/>
            <w:vAlign w:val="center"/>
          </w:tcPr>
          <w:p w14:paraId="67B77305" w14:textId="77777777" w:rsidR="009A1FF3" w:rsidRPr="00DB6B0B" w:rsidRDefault="009A1FF3" w:rsidP="009A1FF3">
            <w:pPr>
              <w:jc w:val="center"/>
              <w:rPr>
                <w:sz w:val="20"/>
                <w:szCs w:val="20"/>
              </w:rPr>
            </w:pPr>
            <w:r w:rsidRPr="00DB6B0B">
              <w:rPr>
                <w:rFonts w:hint="eastAsia"/>
                <w:sz w:val="20"/>
                <w:szCs w:val="20"/>
              </w:rPr>
              <w:t>35.31</w:t>
            </w:r>
          </w:p>
        </w:tc>
        <w:tc>
          <w:tcPr>
            <w:tcW w:w="992" w:type="dxa"/>
            <w:vAlign w:val="center"/>
          </w:tcPr>
          <w:p w14:paraId="03C46E39" w14:textId="77777777" w:rsidR="009A1FF3" w:rsidRPr="00DB6B0B" w:rsidRDefault="009A1FF3" w:rsidP="009A1FF3">
            <w:pPr>
              <w:jc w:val="center"/>
              <w:rPr>
                <w:sz w:val="20"/>
                <w:szCs w:val="20"/>
              </w:rPr>
            </w:pPr>
            <w:r w:rsidRPr="00DB6B0B">
              <w:rPr>
                <w:rFonts w:hint="eastAsia"/>
                <w:sz w:val="20"/>
                <w:szCs w:val="20"/>
              </w:rPr>
              <w:t>0.127</w:t>
            </w:r>
          </w:p>
        </w:tc>
        <w:tc>
          <w:tcPr>
            <w:tcW w:w="851" w:type="dxa"/>
            <w:vAlign w:val="center"/>
          </w:tcPr>
          <w:p w14:paraId="21C5274C" w14:textId="77777777" w:rsidR="009A1FF3" w:rsidRPr="00DB6B0B" w:rsidRDefault="009A1FF3" w:rsidP="009A1FF3">
            <w:pPr>
              <w:jc w:val="center"/>
              <w:rPr>
                <w:sz w:val="20"/>
                <w:szCs w:val="20"/>
              </w:rPr>
            </w:pPr>
            <w:r w:rsidRPr="00DB6B0B">
              <w:rPr>
                <w:rFonts w:hint="eastAsia"/>
                <w:sz w:val="20"/>
                <w:szCs w:val="20"/>
              </w:rPr>
              <w:t>3.89</w:t>
            </w:r>
          </w:p>
        </w:tc>
        <w:tc>
          <w:tcPr>
            <w:tcW w:w="709" w:type="dxa"/>
            <w:vAlign w:val="center"/>
          </w:tcPr>
          <w:p w14:paraId="238156FE" w14:textId="77777777" w:rsidR="009A1FF3" w:rsidRPr="00DB6B0B" w:rsidRDefault="009A1FF3" w:rsidP="009A1FF3">
            <w:pPr>
              <w:jc w:val="center"/>
              <w:rPr>
                <w:sz w:val="20"/>
                <w:szCs w:val="20"/>
              </w:rPr>
            </w:pPr>
            <w:r w:rsidRPr="00DB6B0B">
              <w:rPr>
                <w:rFonts w:hint="eastAsia"/>
                <w:sz w:val="20"/>
                <w:szCs w:val="20"/>
              </w:rPr>
              <w:t>4.318</w:t>
            </w:r>
          </w:p>
        </w:tc>
        <w:tc>
          <w:tcPr>
            <w:tcW w:w="1022" w:type="dxa"/>
            <w:vAlign w:val="center"/>
          </w:tcPr>
          <w:p w14:paraId="33F31395" w14:textId="77777777" w:rsidR="009A1FF3" w:rsidRPr="00DB6B0B" w:rsidRDefault="009A1FF3" w:rsidP="009A1FF3">
            <w:pPr>
              <w:jc w:val="center"/>
              <w:rPr>
                <w:sz w:val="20"/>
                <w:szCs w:val="20"/>
              </w:rPr>
            </w:pPr>
            <w:r w:rsidRPr="00DB6B0B">
              <w:rPr>
                <w:rFonts w:hint="eastAsia"/>
                <w:sz w:val="20"/>
                <w:szCs w:val="20"/>
              </w:rPr>
              <w:t>3.37</w:t>
            </w:r>
          </w:p>
        </w:tc>
      </w:tr>
      <w:tr w:rsidR="009A1FF3" w:rsidRPr="00DB6B0B" w14:paraId="6B8EE5E8" w14:textId="77777777" w:rsidTr="009A1FF3">
        <w:trPr>
          <w:trHeight w:val="1029"/>
        </w:trPr>
        <w:tc>
          <w:tcPr>
            <w:tcW w:w="1668" w:type="dxa"/>
            <w:vAlign w:val="center"/>
          </w:tcPr>
          <w:p w14:paraId="1BA21E9B" w14:textId="77777777" w:rsidR="009A1FF3" w:rsidRPr="00DB6B0B" w:rsidRDefault="009A1FF3" w:rsidP="009A1FF3">
            <w:pPr>
              <w:jc w:val="center"/>
              <w:rPr>
                <w:sz w:val="20"/>
                <w:szCs w:val="20"/>
              </w:rPr>
            </w:pPr>
            <w:r w:rsidRPr="00DB6B0B">
              <w:rPr>
                <w:rFonts w:hint="eastAsia"/>
                <w:sz w:val="20"/>
                <w:szCs w:val="20"/>
              </w:rPr>
              <w:t>CS (bias-correction)</w:t>
            </w:r>
          </w:p>
        </w:tc>
        <w:tc>
          <w:tcPr>
            <w:tcW w:w="993" w:type="dxa"/>
            <w:vAlign w:val="center"/>
          </w:tcPr>
          <w:p w14:paraId="357CD49C" w14:textId="77777777" w:rsidR="009A1FF3" w:rsidRPr="00DB6B0B" w:rsidRDefault="009A1FF3" w:rsidP="009A1FF3">
            <w:pPr>
              <w:jc w:val="center"/>
              <w:rPr>
                <w:sz w:val="20"/>
                <w:szCs w:val="20"/>
              </w:rPr>
            </w:pPr>
            <w:r w:rsidRPr="00DB6B0B">
              <w:rPr>
                <w:rFonts w:hint="eastAsia"/>
                <w:sz w:val="20"/>
                <w:szCs w:val="20"/>
              </w:rPr>
              <w:t>251.0</w:t>
            </w:r>
          </w:p>
        </w:tc>
        <w:tc>
          <w:tcPr>
            <w:tcW w:w="992" w:type="dxa"/>
            <w:vAlign w:val="center"/>
          </w:tcPr>
          <w:p w14:paraId="10F53646" w14:textId="77777777" w:rsidR="009A1FF3" w:rsidRPr="00DB6B0B" w:rsidRDefault="009A1FF3" w:rsidP="009A1FF3">
            <w:pPr>
              <w:jc w:val="center"/>
              <w:rPr>
                <w:sz w:val="20"/>
                <w:szCs w:val="20"/>
              </w:rPr>
            </w:pPr>
          </w:p>
        </w:tc>
        <w:tc>
          <w:tcPr>
            <w:tcW w:w="850" w:type="dxa"/>
            <w:vAlign w:val="center"/>
          </w:tcPr>
          <w:p w14:paraId="2A2FC77D" w14:textId="77777777" w:rsidR="009A1FF3" w:rsidRPr="00DB6B0B" w:rsidRDefault="009A1FF3" w:rsidP="009A1FF3">
            <w:pPr>
              <w:jc w:val="center"/>
              <w:rPr>
                <w:sz w:val="20"/>
                <w:szCs w:val="20"/>
              </w:rPr>
            </w:pPr>
            <w:r w:rsidRPr="00DB6B0B">
              <w:rPr>
                <w:rFonts w:hint="eastAsia"/>
                <w:sz w:val="20"/>
                <w:szCs w:val="20"/>
              </w:rPr>
              <w:t>26.67</w:t>
            </w:r>
          </w:p>
        </w:tc>
        <w:tc>
          <w:tcPr>
            <w:tcW w:w="709" w:type="dxa"/>
            <w:vAlign w:val="center"/>
          </w:tcPr>
          <w:p w14:paraId="0604D8C3" w14:textId="77777777" w:rsidR="009A1FF3" w:rsidRPr="00DB6B0B" w:rsidRDefault="009A1FF3" w:rsidP="009A1FF3">
            <w:pPr>
              <w:jc w:val="center"/>
              <w:rPr>
                <w:sz w:val="20"/>
                <w:szCs w:val="20"/>
              </w:rPr>
            </w:pPr>
          </w:p>
        </w:tc>
        <w:tc>
          <w:tcPr>
            <w:tcW w:w="992" w:type="dxa"/>
            <w:vAlign w:val="center"/>
          </w:tcPr>
          <w:p w14:paraId="02FC55DC" w14:textId="77777777" w:rsidR="009A1FF3" w:rsidRPr="00DB6B0B" w:rsidRDefault="009A1FF3" w:rsidP="009A1FF3">
            <w:pPr>
              <w:jc w:val="center"/>
              <w:rPr>
                <w:sz w:val="20"/>
                <w:szCs w:val="20"/>
              </w:rPr>
            </w:pPr>
          </w:p>
        </w:tc>
        <w:tc>
          <w:tcPr>
            <w:tcW w:w="851" w:type="dxa"/>
            <w:vAlign w:val="center"/>
          </w:tcPr>
          <w:p w14:paraId="2576820F" w14:textId="77777777" w:rsidR="009A1FF3" w:rsidRPr="00DB6B0B" w:rsidRDefault="009A1FF3" w:rsidP="009A1FF3">
            <w:pPr>
              <w:jc w:val="center"/>
              <w:rPr>
                <w:sz w:val="20"/>
                <w:szCs w:val="20"/>
              </w:rPr>
            </w:pPr>
            <w:r w:rsidRPr="00DB6B0B">
              <w:rPr>
                <w:rFonts w:hint="eastAsia"/>
                <w:sz w:val="20"/>
                <w:szCs w:val="20"/>
              </w:rPr>
              <w:t>3.884</w:t>
            </w:r>
          </w:p>
        </w:tc>
        <w:tc>
          <w:tcPr>
            <w:tcW w:w="709" w:type="dxa"/>
            <w:vAlign w:val="center"/>
          </w:tcPr>
          <w:p w14:paraId="4E684893" w14:textId="77777777" w:rsidR="009A1FF3" w:rsidRPr="00DB6B0B" w:rsidRDefault="009A1FF3" w:rsidP="009A1FF3">
            <w:pPr>
              <w:jc w:val="center"/>
              <w:rPr>
                <w:sz w:val="20"/>
                <w:szCs w:val="20"/>
              </w:rPr>
            </w:pPr>
            <w:r w:rsidRPr="00DB6B0B">
              <w:rPr>
                <w:rFonts w:hint="eastAsia"/>
                <w:sz w:val="20"/>
                <w:szCs w:val="20"/>
              </w:rPr>
              <w:t>4.279</w:t>
            </w:r>
          </w:p>
        </w:tc>
        <w:tc>
          <w:tcPr>
            <w:tcW w:w="1022" w:type="dxa"/>
            <w:vAlign w:val="center"/>
          </w:tcPr>
          <w:p w14:paraId="11B5190E" w14:textId="77777777" w:rsidR="009A1FF3" w:rsidRPr="00DB6B0B" w:rsidRDefault="009A1FF3" w:rsidP="009A1FF3">
            <w:pPr>
              <w:jc w:val="center"/>
              <w:rPr>
                <w:sz w:val="20"/>
                <w:szCs w:val="20"/>
              </w:rPr>
            </w:pPr>
            <w:r w:rsidRPr="00DB6B0B">
              <w:rPr>
                <w:rFonts w:hint="eastAsia"/>
                <w:sz w:val="20"/>
                <w:szCs w:val="20"/>
              </w:rPr>
              <w:t>3.11</w:t>
            </w:r>
          </w:p>
        </w:tc>
      </w:tr>
      <w:tr w:rsidR="009A1FF3" w:rsidRPr="00DB6B0B" w14:paraId="21E1EC2A" w14:textId="77777777" w:rsidTr="009A1FF3">
        <w:trPr>
          <w:trHeight w:val="708"/>
        </w:trPr>
        <w:tc>
          <w:tcPr>
            <w:tcW w:w="1668" w:type="dxa"/>
            <w:vAlign w:val="center"/>
          </w:tcPr>
          <w:p w14:paraId="6416DB7B" w14:textId="77777777" w:rsidR="009A1FF3" w:rsidRPr="00DB6B0B" w:rsidRDefault="009A1FF3" w:rsidP="009A1FF3">
            <w:pPr>
              <w:jc w:val="center"/>
              <w:rPr>
                <w:sz w:val="20"/>
                <w:szCs w:val="20"/>
              </w:rPr>
            </w:pPr>
            <w:r w:rsidRPr="00DB6B0B">
              <w:rPr>
                <w:rFonts w:hint="eastAsia"/>
                <w:sz w:val="20"/>
                <w:szCs w:val="20"/>
              </w:rPr>
              <w:t>SC (non-bias-correction)</w:t>
            </w:r>
          </w:p>
        </w:tc>
        <w:tc>
          <w:tcPr>
            <w:tcW w:w="993" w:type="dxa"/>
            <w:vAlign w:val="center"/>
          </w:tcPr>
          <w:p w14:paraId="5BEEF498" w14:textId="77777777" w:rsidR="009A1FF3" w:rsidRPr="00DB6B0B" w:rsidRDefault="009A1FF3" w:rsidP="009A1FF3">
            <w:pPr>
              <w:jc w:val="center"/>
              <w:rPr>
                <w:sz w:val="20"/>
                <w:szCs w:val="20"/>
              </w:rPr>
            </w:pPr>
            <w:r w:rsidRPr="00DB6B0B">
              <w:rPr>
                <w:rFonts w:hint="eastAsia"/>
                <w:sz w:val="20"/>
                <w:szCs w:val="20"/>
              </w:rPr>
              <w:t>272.6</w:t>
            </w:r>
          </w:p>
        </w:tc>
        <w:tc>
          <w:tcPr>
            <w:tcW w:w="992" w:type="dxa"/>
            <w:vAlign w:val="center"/>
          </w:tcPr>
          <w:p w14:paraId="792A4F2C" w14:textId="77777777" w:rsidR="009A1FF3" w:rsidRPr="00DB6B0B" w:rsidRDefault="009A1FF3" w:rsidP="009A1FF3">
            <w:pPr>
              <w:jc w:val="center"/>
              <w:rPr>
                <w:sz w:val="20"/>
                <w:szCs w:val="20"/>
              </w:rPr>
            </w:pPr>
            <w:r w:rsidRPr="00DB6B0B">
              <w:rPr>
                <w:rFonts w:hint="eastAsia"/>
                <w:sz w:val="20"/>
                <w:szCs w:val="20"/>
              </w:rPr>
              <w:t>2.386</w:t>
            </w:r>
          </w:p>
        </w:tc>
        <w:tc>
          <w:tcPr>
            <w:tcW w:w="850" w:type="dxa"/>
            <w:vAlign w:val="center"/>
          </w:tcPr>
          <w:p w14:paraId="672C30A9" w14:textId="77777777" w:rsidR="009A1FF3" w:rsidRPr="00DB6B0B" w:rsidRDefault="009A1FF3" w:rsidP="009A1FF3">
            <w:pPr>
              <w:jc w:val="center"/>
              <w:rPr>
                <w:sz w:val="20"/>
                <w:szCs w:val="20"/>
              </w:rPr>
            </w:pPr>
            <w:r w:rsidRPr="00DB6B0B">
              <w:rPr>
                <w:rFonts w:hint="eastAsia"/>
                <w:sz w:val="20"/>
                <w:szCs w:val="20"/>
              </w:rPr>
              <w:t>28.67</w:t>
            </w:r>
          </w:p>
        </w:tc>
        <w:tc>
          <w:tcPr>
            <w:tcW w:w="709" w:type="dxa"/>
            <w:vAlign w:val="center"/>
          </w:tcPr>
          <w:p w14:paraId="2553AFF8" w14:textId="77777777" w:rsidR="009A1FF3" w:rsidRPr="00DB6B0B" w:rsidRDefault="009A1FF3" w:rsidP="009A1FF3">
            <w:pPr>
              <w:jc w:val="center"/>
              <w:rPr>
                <w:sz w:val="20"/>
                <w:szCs w:val="20"/>
              </w:rPr>
            </w:pPr>
            <w:r w:rsidRPr="00DB6B0B">
              <w:rPr>
                <w:rFonts w:hint="eastAsia"/>
                <w:sz w:val="20"/>
                <w:szCs w:val="20"/>
              </w:rPr>
              <w:t>33.79</w:t>
            </w:r>
          </w:p>
        </w:tc>
        <w:tc>
          <w:tcPr>
            <w:tcW w:w="992" w:type="dxa"/>
            <w:vAlign w:val="center"/>
          </w:tcPr>
          <w:p w14:paraId="16927824" w14:textId="77777777" w:rsidR="009A1FF3" w:rsidRPr="00DB6B0B" w:rsidRDefault="009A1FF3" w:rsidP="009A1FF3">
            <w:pPr>
              <w:jc w:val="center"/>
              <w:rPr>
                <w:sz w:val="20"/>
                <w:szCs w:val="20"/>
              </w:rPr>
            </w:pPr>
            <w:r w:rsidRPr="00DB6B0B">
              <w:rPr>
                <w:rFonts w:hint="eastAsia"/>
                <w:sz w:val="20"/>
                <w:szCs w:val="20"/>
              </w:rPr>
              <w:t>0.095</w:t>
            </w:r>
          </w:p>
        </w:tc>
        <w:tc>
          <w:tcPr>
            <w:tcW w:w="851" w:type="dxa"/>
            <w:vAlign w:val="center"/>
          </w:tcPr>
          <w:p w14:paraId="0C17B5A7" w14:textId="77777777" w:rsidR="009A1FF3" w:rsidRPr="00DB6B0B" w:rsidRDefault="009A1FF3" w:rsidP="009A1FF3">
            <w:pPr>
              <w:jc w:val="center"/>
              <w:rPr>
                <w:sz w:val="20"/>
                <w:szCs w:val="20"/>
              </w:rPr>
            </w:pPr>
            <w:r w:rsidRPr="00DB6B0B">
              <w:rPr>
                <w:rFonts w:hint="eastAsia"/>
                <w:sz w:val="20"/>
                <w:szCs w:val="20"/>
              </w:rPr>
              <w:t>4.984</w:t>
            </w:r>
          </w:p>
        </w:tc>
        <w:tc>
          <w:tcPr>
            <w:tcW w:w="709" w:type="dxa"/>
            <w:vAlign w:val="center"/>
          </w:tcPr>
          <w:p w14:paraId="04A08078" w14:textId="77777777" w:rsidR="009A1FF3" w:rsidRPr="00DB6B0B" w:rsidRDefault="009A1FF3" w:rsidP="009A1FF3">
            <w:pPr>
              <w:jc w:val="center"/>
              <w:rPr>
                <w:sz w:val="20"/>
                <w:szCs w:val="20"/>
              </w:rPr>
            </w:pPr>
            <w:r w:rsidRPr="00DB6B0B">
              <w:rPr>
                <w:rFonts w:hint="eastAsia"/>
                <w:sz w:val="20"/>
                <w:szCs w:val="20"/>
              </w:rPr>
              <w:t>5.306</w:t>
            </w:r>
          </w:p>
        </w:tc>
        <w:tc>
          <w:tcPr>
            <w:tcW w:w="1022" w:type="dxa"/>
            <w:vAlign w:val="center"/>
          </w:tcPr>
          <w:p w14:paraId="1C6D22EF" w14:textId="77777777" w:rsidR="009A1FF3" w:rsidRPr="00DB6B0B" w:rsidRDefault="009A1FF3" w:rsidP="009A1FF3">
            <w:pPr>
              <w:jc w:val="center"/>
              <w:rPr>
                <w:sz w:val="20"/>
                <w:szCs w:val="20"/>
              </w:rPr>
            </w:pPr>
            <w:r w:rsidRPr="00DB6B0B">
              <w:rPr>
                <w:rFonts w:hint="eastAsia"/>
                <w:sz w:val="20"/>
                <w:szCs w:val="20"/>
              </w:rPr>
              <w:t>3.39</w:t>
            </w:r>
          </w:p>
        </w:tc>
      </w:tr>
      <w:tr w:rsidR="009A1FF3" w:rsidRPr="00DB6B0B" w14:paraId="1B3D3B67" w14:textId="77777777" w:rsidTr="009A1FF3">
        <w:trPr>
          <w:trHeight w:val="667"/>
        </w:trPr>
        <w:tc>
          <w:tcPr>
            <w:tcW w:w="1668" w:type="dxa"/>
            <w:tcBorders>
              <w:bottom w:val="single" w:sz="4" w:space="0" w:color="auto"/>
            </w:tcBorders>
            <w:vAlign w:val="center"/>
          </w:tcPr>
          <w:p w14:paraId="732DC9B7" w14:textId="77777777" w:rsidR="009A1FF3" w:rsidRPr="00DB6B0B" w:rsidRDefault="009A1FF3" w:rsidP="009A1FF3">
            <w:pPr>
              <w:jc w:val="center"/>
              <w:rPr>
                <w:sz w:val="20"/>
                <w:szCs w:val="20"/>
              </w:rPr>
            </w:pPr>
            <w:r w:rsidRPr="00DB6B0B">
              <w:rPr>
                <w:rFonts w:hint="eastAsia"/>
                <w:sz w:val="20"/>
                <w:szCs w:val="20"/>
              </w:rPr>
              <w:t>SC (bias-correction)</w:t>
            </w:r>
          </w:p>
        </w:tc>
        <w:tc>
          <w:tcPr>
            <w:tcW w:w="993" w:type="dxa"/>
            <w:tcBorders>
              <w:bottom w:val="single" w:sz="4" w:space="0" w:color="auto"/>
            </w:tcBorders>
            <w:vAlign w:val="center"/>
          </w:tcPr>
          <w:p w14:paraId="3EA0761B" w14:textId="77777777" w:rsidR="009A1FF3" w:rsidRPr="00DB6B0B" w:rsidRDefault="009A1FF3" w:rsidP="009A1FF3">
            <w:pPr>
              <w:jc w:val="center"/>
              <w:rPr>
                <w:sz w:val="20"/>
                <w:szCs w:val="20"/>
              </w:rPr>
            </w:pPr>
            <w:r w:rsidRPr="00DB6B0B">
              <w:rPr>
                <w:rFonts w:hint="eastAsia"/>
                <w:sz w:val="20"/>
                <w:szCs w:val="20"/>
              </w:rPr>
              <w:t>238.5</w:t>
            </w:r>
          </w:p>
        </w:tc>
        <w:tc>
          <w:tcPr>
            <w:tcW w:w="992" w:type="dxa"/>
            <w:tcBorders>
              <w:bottom w:val="single" w:sz="4" w:space="0" w:color="auto"/>
            </w:tcBorders>
            <w:vAlign w:val="center"/>
          </w:tcPr>
          <w:p w14:paraId="2CDFB0C4" w14:textId="77777777" w:rsidR="009A1FF3" w:rsidRPr="00DB6B0B" w:rsidRDefault="009A1FF3" w:rsidP="009A1FF3">
            <w:pPr>
              <w:jc w:val="center"/>
              <w:rPr>
                <w:sz w:val="20"/>
                <w:szCs w:val="20"/>
              </w:rPr>
            </w:pPr>
          </w:p>
        </w:tc>
        <w:tc>
          <w:tcPr>
            <w:tcW w:w="850" w:type="dxa"/>
            <w:tcBorders>
              <w:bottom w:val="single" w:sz="4" w:space="0" w:color="auto"/>
            </w:tcBorders>
            <w:vAlign w:val="center"/>
          </w:tcPr>
          <w:p w14:paraId="1C8D2992" w14:textId="77777777" w:rsidR="009A1FF3" w:rsidRPr="00DB6B0B" w:rsidRDefault="009A1FF3" w:rsidP="009A1FF3">
            <w:pPr>
              <w:jc w:val="center"/>
              <w:rPr>
                <w:sz w:val="20"/>
                <w:szCs w:val="20"/>
              </w:rPr>
            </w:pPr>
            <w:r w:rsidRPr="00DB6B0B">
              <w:rPr>
                <w:rFonts w:hint="eastAsia"/>
                <w:sz w:val="20"/>
                <w:szCs w:val="20"/>
              </w:rPr>
              <w:t>27.47</w:t>
            </w:r>
          </w:p>
        </w:tc>
        <w:tc>
          <w:tcPr>
            <w:tcW w:w="709" w:type="dxa"/>
            <w:tcBorders>
              <w:bottom w:val="single" w:sz="4" w:space="0" w:color="auto"/>
            </w:tcBorders>
            <w:vAlign w:val="center"/>
          </w:tcPr>
          <w:p w14:paraId="6E807BC3" w14:textId="77777777" w:rsidR="009A1FF3" w:rsidRPr="00DB6B0B" w:rsidRDefault="009A1FF3" w:rsidP="009A1FF3">
            <w:pPr>
              <w:jc w:val="center"/>
              <w:rPr>
                <w:sz w:val="20"/>
                <w:szCs w:val="20"/>
              </w:rPr>
            </w:pPr>
          </w:p>
        </w:tc>
        <w:tc>
          <w:tcPr>
            <w:tcW w:w="992" w:type="dxa"/>
            <w:tcBorders>
              <w:bottom w:val="single" w:sz="4" w:space="0" w:color="auto"/>
            </w:tcBorders>
            <w:vAlign w:val="center"/>
          </w:tcPr>
          <w:p w14:paraId="5218CABF" w14:textId="77777777" w:rsidR="009A1FF3" w:rsidRPr="00DB6B0B" w:rsidRDefault="009A1FF3" w:rsidP="009A1FF3">
            <w:pPr>
              <w:jc w:val="center"/>
              <w:rPr>
                <w:sz w:val="20"/>
                <w:szCs w:val="20"/>
              </w:rPr>
            </w:pPr>
          </w:p>
        </w:tc>
        <w:tc>
          <w:tcPr>
            <w:tcW w:w="851" w:type="dxa"/>
            <w:tcBorders>
              <w:bottom w:val="single" w:sz="4" w:space="0" w:color="auto"/>
            </w:tcBorders>
            <w:vAlign w:val="center"/>
          </w:tcPr>
          <w:p w14:paraId="1C26D23D" w14:textId="77777777" w:rsidR="009A1FF3" w:rsidRPr="00DB6B0B" w:rsidRDefault="009A1FF3" w:rsidP="009A1FF3">
            <w:pPr>
              <w:jc w:val="center"/>
              <w:rPr>
                <w:sz w:val="20"/>
                <w:szCs w:val="20"/>
              </w:rPr>
            </w:pPr>
            <w:r w:rsidRPr="00DB6B0B">
              <w:rPr>
                <w:rFonts w:hint="eastAsia"/>
                <w:sz w:val="20"/>
                <w:szCs w:val="20"/>
              </w:rPr>
              <w:t>5.241</w:t>
            </w:r>
          </w:p>
        </w:tc>
        <w:tc>
          <w:tcPr>
            <w:tcW w:w="709" w:type="dxa"/>
            <w:tcBorders>
              <w:bottom w:val="single" w:sz="4" w:space="0" w:color="auto"/>
            </w:tcBorders>
            <w:vAlign w:val="center"/>
          </w:tcPr>
          <w:p w14:paraId="185C2144" w14:textId="77777777" w:rsidR="009A1FF3" w:rsidRPr="00DB6B0B" w:rsidRDefault="009A1FF3" w:rsidP="009A1FF3">
            <w:pPr>
              <w:jc w:val="center"/>
              <w:rPr>
                <w:sz w:val="20"/>
                <w:szCs w:val="20"/>
              </w:rPr>
            </w:pPr>
            <w:r w:rsidRPr="00DB6B0B">
              <w:rPr>
                <w:rFonts w:hint="eastAsia"/>
                <w:sz w:val="20"/>
                <w:szCs w:val="20"/>
              </w:rPr>
              <w:t>5.576</w:t>
            </w:r>
          </w:p>
        </w:tc>
        <w:tc>
          <w:tcPr>
            <w:tcW w:w="1022" w:type="dxa"/>
            <w:tcBorders>
              <w:bottom w:val="single" w:sz="4" w:space="0" w:color="auto"/>
            </w:tcBorders>
            <w:vAlign w:val="center"/>
          </w:tcPr>
          <w:p w14:paraId="2174DC89" w14:textId="77777777" w:rsidR="009A1FF3" w:rsidRPr="00DB6B0B" w:rsidRDefault="009A1FF3" w:rsidP="009A1FF3">
            <w:pPr>
              <w:jc w:val="center"/>
              <w:rPr>
                <w:sz w:val="20"/>
                <w:szCs w:val="20"/>
              </w:rPr>
            </w:pPr>
            <w:r>
              <w:rPr>
                <w:rFonts w:hint="eastAsia"/>
                <w:sz w:val="20"/>
                <w:szCs w:val="20"/>
              </w:rPr>
              <w:t>3.53</w:t>
            </w:r>
          </w:p>
        </w:tc>
      </w:tr>
      <w:tr w:rsidR="009A1FF3" w:rsidRPr="00DB6B0B" w14:paraId="41D024ED" w14:textId="77777777" w:rsidTr="009A1FF3">
        <w:trPr>
          <w:trHeight w:val="1501"/>
        </w:trPr>
        <w:tc>
          <w:tcPr>
            <w:tcW w:w="8786" w:type="dxa"/>
            <w:gridSpan w:val="9"/>
            <w:tcBorders>
              <w:top w:val="single" w:sz="4" w:space="0" w:color="auto"/>
            </w:tcBorders>
          </w:tcPr>
          <w:p w14:paraId="171CAAC6" w14:textId="51FD0476" w:rsidR="009A1FF3" w:rsidRPr="00DB6B0B" w:rsidRDefault="009A1FF3" w:rsidP="009A1FF3">
            <w:pPr>
              <w:pStyle w:val="a6"/>
              <w:spacing w:line="40" w:lineRule="atLeast"/>
              <w:jc w:val="both"/>
              <w:rPr>
                <w:szCs w:val="20"/>
              </w:rPr>
            </w:pPr>
            <w:r>
              <w:rPr>
                <w:szCs w:val="20"/>
              </w:rPr>
              <w:t>Abbreviation notes: TA (</w:t>
            </w:r>
            <w:r w:rsidRPr="00A7018A">
              <w:rPr>
                <w:szCs w:val="20"/>
              </w:rPr>
              <w:t>total alkalinity</w:t>
            </w:r>
            <w:r>
              <w:rPr>
                <w:rFonts w:hint="eastAsia"/>
                <w:szCs w:val="20"/>
              </w:rPr>
              <w:t>)</w:t>
            </w:r>
            <w:r>
              <w:rPr>
                <w:szCs w:val="20"/>
              </w:rPr>
              <w:t>; SST (</w:t>
            </w:r>
            <w:r w:rsidRPr="00A7018A">
              <w:rPr>
                <w:szCs w:val="20"/>
              </w:rPr>
              <w:t>sea surface temperature</w:t>
            </w:r>
            <w:r>
              <w:rPr>
                <w:rFonts w:hint="eastAsia"/>
                <w:szCs w:val="20"/>
              </w:rPr>
              <w:t>)</w:t>
            </w:r>
            <w:r>
              <w:rPr>
                <w:szCs w:val="20"/>
              </w:rPr>
              <w:t>; SSS (</w:t>
            </w:r>
            <w:r w:rsidRPr="00A7018A">
              <w:rPr>
                <w:szCs w:val="20"/>
              </w:rPr>
              <w:t>sea surface salinity</w:t>
            </w:r>
            <w:r>
              <w:rPr>
                <w:rFonts w:hint="eastAsia"/>
                <w:szCs w:val="20"/>
              </w:rPr>
              <w:t>)</w:t>
            </w:r>
            <w:r w:rsidRPr="00A7018A">
              <w:rPr>
                <w:szCs w:val="20"/>
              </w:rPr>
              <w:t xml:space="preserve">; </w:t>
            </w:r>
            <w:r w:rsidRPr="00A7018A">
              <w:rPr>
                <w:rFonts w:cs="Lucida Grande"/>
                <w:b/>
                <w:color w:val="000000"/>
                <w:szCs w:val="20"/>
              </w:rPr>
              <w:t>Δ</w:t>
            </w:r>
            <w:r>
              <w:rPr>
                <w:szCs w:val="20"/>
              </w:rPr>
              <w:t>TA (</w:t>
            </w:r>
            <w:r w:rsidRPr="00A7018A">
              <w:rPr>
                <w:szCs w:val="20"/>
              </w:rPr>
              <w:t xml:space="preserve">regional mean sea surface alkalinity change </w:t>
            </w:r>
            <w:r w:rsidR="00563B0F">
              <w:rPr>
                <w:szCs w:val="20"/>
              </w:rPr>
              <w:t xml:space="preserve">due to AOA </w:t>
            </w:r>
            <w:r w:rsidRPr="00A7018A">
              <w:rPr>
                <w:szCs w:val="20"/>
              </w:rPr>
              <w:t>from year 2020 to year 2021</w:t>
            </w:r>
            <w:r>
              <w:rPr>
                <w:rFonts w:hint="eastAsia"/>
                <w:szCs w:val="20"/>
              </w:rPr>
              <w:t>)</w:t>
            </w:r>
            <w:r w:rsidRPr="00A7018A">
              <w:rPr>
                <w:szCs w:val="20"/>
              </w:rPr>
              <w:t xml:space="preserve">; </w:t>
            </w:r>
            <w:r w:rsidRPr="00A7018A">
              <w:rPr>
                <w:szCs w:val="20"/>
                <w:lang w:val="en-GB"/>
              </w:rPr>
              <w:t>Ω</w:t>
            </w:r>
            <w:r w:rsidRPr="00A7018A">
              <w:rPr>
                <w:rFonts w:hint="eastAsia"/>
                <w:szCs w:val="20"/>
                <w:vertAlign w:val="subscript"/>
                <w:lang w:val="en-GB"/>
              </w:rPr>
              <w:t>2020</w:t>
            </w:r>
            <w:r>
              <w:rPr>
                <w:szCs w:val="20"/>
                <w:lang w:val="en-GB"/>
              </w:rPr>
              <w:t xml:space="preserve"> (</w:t>
            </w:r>
            <w:r w:rsidRPr="00A7018A">
              <w:rPr>
                <w:szCs w:val="20"/>
                <w:lang w:val="en-GB"/>
              </w:rPr>
              <w:t>regional mean sea surface aragonite Ω</w:t>
            </w:r>
            <w:r w:rsidRPr="00A7018A">
              <w:rPr>
                <w:szCs w:val="20"/>
              </w:rPr>
              <w:t xml:space="preserve"> in year 2020</w:t>
            </w:r>
            <w:r>
              <w:rPr>
                <w:rFonts w:hint="eastAsia"/>
                <w:szCs w:val="20"/>
              </w:rPr>
              <w:t>)</w:t>
            </w:r>
            <w:r w:rsidRPr="00A7018A">
              <w:rPr>
                <w:szCs w:val="20"/>
              </w:rPr>
              <w:t xml:space="preserve">; </w:t>
            </w:r>
            <w:r w:rsidRPr="00A7018A">
              <w:rPr>
                <w:szCs w:val="20"/>
                <w:lang w:val="en-GB"/>
              </w:rPr>
              <w:t>Ω</w:t>
            </w:r>
            <w:r w:rsidRPr="00A7018A">
              <w:rPr>
                <w:rFonts w:hint="eastAsia"/>
                <w:szCs w:val="20"/>
                <w:vertAlign w:val="subscript"/>
                <w:lang w:val="en-GB"/>
              </w:rPr>
              <w:t>202</w:t>
            </w:r>
            <w:r>
              <w:rPr>
                <w:rFonts w:hint="eastAsia"/>
                <w:szCs w:val="20"/>
                <w:vertAlign w:val="subscript"/>
                <w:lang w:val="en-GB"/>
              </w:rPr>
              <w:t>1</w:t>
            </w:r>
            <w:r>
              <w:rPr>
                <w:szCs w:val="20"/>
                <w:lang w:val="en-GB"/>
              </w:rPr>
              <w:t xml:space="preserve"> (</w:t>
            </w:r>
            <w:r w:rsidRPr="00A7018A">
              <w:rPr>
                <w:szCs w:val="20"/>
                <w:lang w:val="en-GB"/>
              </w:rPr>
              <w:t>regional mean sea surface aragonite Ω</w:t>
            </w:r>
            <w:r w:rsidRPr="00A7018A">
              <w:rPr>
                <w:szCs w:val="20"/>
              </w:rPr>
              <w:t xml:space="preserve"> in year 2021</w:t>
            </w:r>
            <w:r>
              <w:rPr>
                <w:rFonts w:hint="eastAsia"/>
                <w:szCs w:val="20"/>
              </w:rPr>
              <w:t xml:space="preserve">); </w:t>
            </w:r>
            <w:r w:rsidRPr="00A7018A">
              <w:rPr>
                <w:rFonts w:cs="Lucida Grande"/>
                <w:b/>
                <w:color w:val="000000"/>
                <w:szCs w:val="20"/>
              </w:rPr>
              <w:t>Δ</w:t>
            </w:r>
            <w:r w:rsidRPr="00A7018A">
              <w:rPr>
                <w:szCs w:val="20"/>
                <w:lang w:val="en-GB"/>
              </w:rPr>
              <w:t>Ω</w:t>
            </w:r>
            <w:r w:rsidRPr="00A7018A">
              <w:rPr>
                <w:rFonts w:hint="eastAsia"/>
                <w:szCs w:val="20"/>
              </w:rPr>
              <w:t>/</w:t>
            </w:r>
            <w:r w:rsidRPr="00A7018A">
              <w:rPr>
                <w:rFonts w:cs="Lucida Grande"/>
                <w:b/>
                <w:color w:val="000000"/>
                <w:szCs w:val="20"/>
              </w:rPr>
              <w:t>Δ</w:t>
            </w:r>
            <w:r>
              <w:rPr>
                <w:szCs w:val="20"/>
              </w:rPr>
              <w:t>TA (</w:t>
            </w:r>
            <w:r w:rsidRPr="00A7018A">
              <w:rPr>
                <w:szCs w:val="20"/>
              </w:rPr>
              <w:t xml:space="preserve">sea surface aragonite </w:t>
            </w:r>
            <w:r>
              <w:rPr>
                <w:szCs w:val="20"/>
                <w:lang w:val="en-GB"/>
              </w:rPr>
              <w:t xml:space="preserve">Ω change </w:t>
            </w:r>
            <w:r w:rsidRPr="00A7018A">
              <w:rPr>
                <w:szCs w:val="20"/>
                <w:lang w:val="en-GB"/>
              </w:rPr>
              <w:t>per</w:t>
            </w:r>
            <w:r>
              <w:rPr>
                <w:rFonts w:hint="eastAsia"/>
                <w:szCs w:val="20"/>
                <w:lang w:val="en-GB"/>
              </w:rPr>
              <w:t xml:space="preserve"> unit</w:t>
            </w:r>
            <w:r w:rsidRPr="00A7018A">
              <w:rPr>
                <w:szCs w:val="20"/>
                <w:lang w:val="en-GB"/>
              </w:rPr>
              <w:t xml:space="preserve"> total alkalinity change</w:t>
            </w:r>
            <w:r>
              <w:rPr>
                <w:rFonts w:hint="eastAsia"/>
                <w:szCs w:val="20"/>
                <w:lang w:val="en-GB"/>
              </w:rPr>
              <w:t>)</w:t>
            </w:r>
            <w:r w:rsidRPr="00A7018A">
              <w:rPr>
                <w:szCs w:val="20"/>
                <w:lang w:val="en-GB"/>
              </w:rPr>
              <w:t xml:space="preserve"> </w:t>
            </w:r>
          </w:p>
        </w:tc>
      </w:tr>
    </w:tbl>
    <w:p w14:paraId="44D86B61" w14:textId="77777777" w:rsidR="009A1FF3" w:rsidRDefault="009A1FF3">
      <w:pPr>
        <w:spacing w:after="0"/>
        <w:jc w:val="left"/>
        <w:rPr>
          <w:sz w:val="22"/>
          <w:szCs w:val="22"/>
          <w:lang w:val="de-DE"/>
        </w:rPr>
      </w:pPr>
    </w:p>
    <w:p w14:paraId="01E6A2DD" w14:textId="77777777" w:rsidR="009A1FF3" w:rsidRDefault="009A1FF3">
      <w:pPr>
        <w:spacing w:after="0"/>
        <w:jc w:val="left"/>
        <w:rPr>
          <w:sz w:val="22"/>
          <w:szCs w:val="22"/>
          <w:lang w:val="de-DE" w:eastAsia="zh-CN"/>
        </w:rPr>
      </w:pPr>
    </w:p>
    <w:p w14:paraId="3F4420A7" w14:textId="429D82D8" w:rsidR="00765F97" w:rsidRDefault="00765F97">
      <w:pPr>
        <w:spacing w:after="0"/>
        <w:jc w:val="left"/>
        <w:rPr>
          <w:sz w:val="22"/>
          <w:szCs w:val="22"/>
          <w:lang w:eastAsia="zh-CN"/>
        </w:rPr>
      </w:pPr>
      <w:r>
        <w:rPr>
          <w:sz w:val="22"/>
          <w:szCs w:val="22"/>
        </w:rPr>
        <w:br w:type="page"/>
      </w:r>
    </w:p>
    <w:p w14:paraId="2FB1698B" w14:textId="77777777" w:rsidR="00CC5D0A" w:rsidRPr="00EC6845" w:rsidRDefault="00CC5D0A" w:rsidP="007A57CA">
      <w:pPr>
        <w:pStyle w:val="a6"/>
        <w:spacing w:line="360" w:lineRule="auto"/>
        <w:rPr>
          <w:sz w:val="22"/>
          <w:szCs w:val="22"/>
        </w:rPr>
      </w:pPr>
    </w:p>
    <w:p w14:paraId="5F83255D" w14:textId="77777777" w:rsidR="004B1E40" w:rsidRPr="00261CDF" w:rsidRDefault="004B1E40" w:rsidP="004B1E40">
      <w:pPr>
        <w:pStyle w:val="a6"/>
        <w:numPr>
          <w:ilvl w:val="0"/>
          <w:numId w:val="5"/>
        </w:numPr>
        <w:spacing w:line="360" w:lineRule="auto"/>
        <w:rPr>
          <w:b/>
          <w:sz w:val="22"/>
          <w:szCs w:val="22"/>
          <w:lang w:val="en-GB" w:eastAsia="en-US"/>
        </w:rPr>
      </w:pPr>
      <w:r w:rsidRPr="00261CDF">
        <w:rPr>
          <w:rFonts w:hint="eastAsia"/>
          <w:b/>
          <w:sz w:val="22"/>
          <w:szCs w:val="22"/>
          <w:lang w:val="en-GB" w:eastAsia="en-US"/>
        </w:rPr>
        <w:t>A</w:t>
      </w:r>
      <w:r>
        <w:rPr>
          <w:b/>
          <w:sz w:val="22"/>
          <w:szCs w:val="22"/>
          <w:lang w:val="en-GB" w:eastAsia="en-US"/>
        </w:rPr>
        <w:t xml:space="preserve">rtificial </w:t>
      </w:r>
      <w:r w:rsidRPr="00261CDF">
        <w:rPr>
          <w:rFonts w:hint="eastAsia"/>
          <w:b/>
          <w:sz w:val="22"/>
          <w:szCs w:val="22"/>
          <w:lang w:val="en-GB" w:eastAsia="en-US"/>
        </w:rPr>
        <w:t>O</w:t>
      </w:r>
      <w:r>
        <w:rPr>
          <w:b/>
          <w:sz w:val="22"/>
          <w:szCs w:val="22"/>
          <w:lang w:val="en-GB" w:eastAsia="en-US"/>
        </w:rPr>
        <w:t xml:space="preserve">cean </w:t>
      </w:r>
      <w:r w:rsidRPr="00261CDF">
        <w:rPr>
          <w:rFonts w:hint="eastAsia"/>
          <w:b/>
          <w:sz w:val="22"/>
          <w:szCs w:val="22"/>
          <w:lang w:val="en-GB" w:eastAsia="en-US"/>
        </w:rPr>
        <w:t>A</w:t>
      </w:r>
      <w:r>
        <w:rPr>
          <w:b/>
          <w:sz w:val="22"/>
          <w:szCs w:val="22"/>
          <w:lang w:val="en-GB" w:eastAsia="en-US"/>
        </w:rPr>
        <w:t>lkalinization (AOA)</w:t>
      </w:r>
      <w:r w:rsidRPr="00261CDF">
        <w:rPr>
          <w:rFonts w:hint="eastAsia"/>
          <w:b/>
          <w:sz w:val="22"/>
          <w:szCs w:val="22"/>
          <w:lang w:val="en-GB" w:eastAsia="en-US"/>
        </w:rPr>
        <w:t xml:space="preserve"> impacts on global mean surface aragonite </w:t>
      </w:r>
      <w:r w:rsidRPr="00261CDF">
        <w:rPr>
          <w:b/>
          <w:sz w:val="22"/>
          <w:szCs w:val="22"/>
          <w:lang w:val="en-GB"/>
        </w:rPr>
        <w:t>Ω</w:t>
      </w:r>
      <w:r w:rsidRPr="00261CDF">
        <w:rPr>
          <w:b/>
          <w:sz w:val="22"/>
          <w:szCs w:val="22"/>
          <w:lang w:val="en-GB" w:eastAsia="en-US"/>
        </w:rPr>
        <w:t xml:space="preserve"> and pCO</w:t>
      </w:r>
      <w:r w:rsidRPr="00261CDF">
        <w:rPr>
          <w:rFonts w:hint="eastAsia"/>
          <w:b/>
          <w:sz w:val="22"/>
          <w:szCs w:val="22"/>
          <w:vertAlign w:val="subscript"/>
          <w:lang w:val="en-GB" w:eastAsia="en-US"/>
        </w:rPr>
        <w:t>2</w:t>
      </w:r>
      <w:r w:rsidRPr="00261CDF">
        <w:rPr>
          <w:rFonts w:hint="eastAsia"/>
          <w:b/>
          <w:sz w:val="22"/>
          <w:szCs w:val="22"/>
          <w:lang w:val="en-GB" w:eastAsia="en-US"/>
        </w:rPr>
        <w:t xml:space="preserve"> levels </w:t>
      </w:r>
    </w:p>
    <w:p w14:paraId="453D5D51" w14:textId="3373426D" w:rsidR="004B1E40" w:rsidRDefault="004B1E40" w:rsidP="00E502E0">
      <w:pPr>
        <w:pStyle w:val="a6"/>
        <w:spacing w:line="360" w:lineRule="auto"/>
        <w:ind w:firstLineChars="200" w:firstLine="440"/>
        <w:rPr>
          <w:sz w:val="22"/>
          <w:szCs w:val="22"/>
          <w:lang w:val="en-GB"/>
        </w:rPr>
      </w:pPr>
      <w:r w:rsidRPr="00982FFE">
        <w:rPr>
          <w:rFonts w:hint="eastAsia"/>
          <w:sz w:val="22"/>
          <w:szCs w:val="22"/>
          <w:lang w:val="en-GB" w:eastAsia="en-US"/>
        </w:rPr>
        <w:t xml:space="preserve">We </w:t>
      </w:r>
      <w:r w:rsidRPr="00982FFE">
        <w:rPr>
          <w:sz w:val="22"/>
          <w:szCs w:val="22"/>
          <w:lang w:val="en-GB" w:eastAsia="en-US"/>
        </w:rPr>
        <w:t>calculate the global mean surface aragonite</w:t>
      </w:r>
      <w:r w:rsidRPr="00982FFE">
        <w:rPr>
          <w:rFonts w:hint="eastAsia"/>
          <w:sz w:val="22"/>
          <w:szCs w:val="22"/>
          <w:lang w:val="en-GB" w:eastAsia="en-US"/>
        </w:rPr>
        <w:t xml:space="preserve"> </w:t>
      </w:r>
      <w:r w:rsidRPr="00982FFE">
        <w:rPr>
          <w:sz w:val="22"/>
          <w:szCs w:val="22"/>
          <w:lang w:val="en-GB"/>
        </w:rPr>
        <w:t>Ω</w:t>
      </w:r>
      <w:r w:rsidRPr="00982FFE">
        <w:rPr>
          <w:rFonts w:hint="eastAsia"/>
          <w:sz w:val="22"/>
          <w:szCs w:val="22"/>
          <w:lang w:val="en-GB"/>
        </w:rPr>
        <w:t xml:space="preserve"> and pCO</w:t>
      </w:r>
      <w:r w:rsidRPr="00982FFE">
        <w:rPr>
          <w:rFonts w:hint="eastAsia"/>
          <w:sz w:val="22"/>
          <w:szCs w:val="22"/>
          <w:vertAlign w:val="subscript"/>
          <w:lang w:val="en-GB"/>
        </w:rPr>
        <w:t>2</w:t>
      </w:r>
      <w:r w:rsidRPr="00982FFE">
        <w:rPr>
          <w:rFonts w:hint="eastAsia"/>
          <w:sz w:val="22"/>
          <w:szCs w:val="22"/>
          <w:lang w:val="en-GB"/>
        </w:rPr>
        <w:t xml:space="preserve"> levels to </w:t>
      </w:r>
      <w:r w:rsidR="00CA1704">
        <w:rPr>
          <w:sz w:val="22"/>
          <w:szCs w:val="22"/>
          <w:lang w:val="en-GB"/>
        </w:rPr>
        <w:t>investigate</w:t>
      </w:r>
      <w:r w:rsidR="00CA1704" w:rsidRPr="00982FFE">
        <w:rPr>
          <w:rFonts w:hint="eastAsia"/>
          <w:sz w:val="22"/>
          <w:szCs w:val="22"/>
          <w:lang w:val="en-GB"/>
        </w:rPr>
        <w:t xml:space="preserve"> </w:t>
      </w:r>
      <w:r w:rsidRPr="00982FFE">
        <w:rPr>
          <w:rFonts w:hint="eastAsia"/>
          <w:sz w:val="22"/>
          <w:szCs w:val="22"/>
          <w:lang w:val="en-GB"/>
        </w:rPr>
        <w:t>if</w:t>
      </w:r>
      <w:r>
        <w:rPr>
          <w:sz w:val="22"/>
          <w:szCs w:val="22"/>
          <w:lang w:val="en-GB"/>
        </w:rPr>
        <w:t xml:space="preserve"> the</w:t>
      </w:r>
      <w:r w:rsidRPr="00982FFE">
        <w:rPr>
          <w:rFonts w:hint="eastAsia"/>
          <w:sz w:val="22"/>
          <w:szCs w:val="22"/>
          <w:lang w:val="en-GB"/>
        </w:rPr>
        <w:t xml:space="preserve"> optimal AOA scheme </w:t>
      </w:r>
      <w:r w:rsidR="00CA1704">
        <w:rPr>
          <w:sz w:val="22"/>
          <w:szCs w:val="22"/>
          <w:lang w:val="en-GB"/>
        </w:rPr>
        <w:t>will</w:t>
      </w:r>
      <w:r w:rsidRPr="00982FFE">
        <w:rPr>
          <w:rFonts w:hint="eastAsia"/>
          <w:sz w:val="22"/>
          <w:szCs w:val="22"/>
          <w:lang w:val="en-GB"/>
        </w:rPr>
        <w:t xml:space="preserve"> significant</w:t>
      </w:r>
      <w:r w:rsidR="00CA1704">
        <w:rPr>
          <w:sz w:val="22"/>
          <w:szCs w:val="22"/>
          <w:lang w:val="en-GB"/>
        </w:rPr>
        <w:t>ly</w:t>
      </w:r>
      <w:r w:rsidRPr="00982FFE">
        <w:rPr>
          <w:rFonts w:hint="eastAsia"/>
          <w:sz w:val="22"/>
          <w:szCs w:val="22"/>
          <w:lang w:val="en-GB"/>
        </w:rPr>
        <w:t xml:space="preserve"> </w:t>
      </w:r>
      <w:r w:rsidRPr="00982FFE">
        <w:rPr>
          <w:sz w:val="22"/>
          <w:szCs w:val="22"/>
          <w:lang w:val="en-GB"/>
        </w:rPr>
        <w:t>perturb</w:t>
      </w:r>
      <w:r>
        <w:rPr>
          <w:rFonts w:hint="eastAsia"/>
          <w:sz w:val="22"/>
          <w:szCs w:val="22"/>
          <w:lang w:val="en-GB"/>
        </w:rPr>
        <w:t xml:space="preserve"> </w:t>
      </w:r>
      <w:r w:rsidR="00686FD5">
        <w:rPr>
          <w:sz w:val="22"/>
          <w:szCs w:val="22"/>
          <w:lang w:val="en-GB"/>
        </w:rPr>
        <w:t xml:space="preserve">the </w:t>
      </w:r>
      <w:r>
        <w:rPr>
          <w:rFonts w:hint="eastAsia"/>
          <w:sz w:val="22"/>
          <w:szCs w:val="22"/>
          <w:lang w:val="en-GB"/>
        </w:rPr>
        <w:t xml:space="preserve">global </w:t>
      </w:r>
      <w:r w:rsidR="00CB4820">
        <w:rPr>
          <w:sz w:val="22"/>
          <w:szCs w:val="22"/>
          <w:lang w:val="en-GB"/>
        </w:rPr>
        <w:t>carbon cycle</w:t>
      </w:r>
      <w:r>
        <w:rPr>
          <w:rFonts w:hint="eastAsia"/>
          <w:sz w:val="22"/>
          <w:szCs w:val="22"/>
          <w:lang w:val="en-GB"/>
        </w:rPr>
        <w:t xml:space="preserve"> as illustrated for global mean surface aragonite </w:t>
      </w:r>
      <w:r w:rsidRPr="00982FFE">
        <w:rPr>
          <w:sz w:val="22"/>
          <w:szCs w:val="22"/>
          <w:lang w:val="en-GB"/>
        </w:rPr>
        <w:t>Ω</w:t>
      </w:r>
      <w:r>
        <w:rPr>
          <w:rFonts w:hint="eastAsia"/>
          <w:sz w:val="22"/>
          <w:szCs w:val="22"/>
          <w:lang w:val="en-GB"/>
        </w:rPr>
        <w:t xml:space="preserve"> and pCO</w:t>
      </w:r>
      <w:r>
        <w:rPr>
          <w:rFonts w:hint="eastAsia"/>
          <w:sz w:val="22"/>
          <w:szCs w:val="22"/>
          <w:vertAlign w:val="subscript"/>
          <w:lang w:val="en-GB"/>
        </w:rPr>
        <w:t>2</w:t>
      </w:r>
      <w:r>
        <w:rPr>
          <w:rFonts w:hint="eastAsia"/>
          <w:sz w:val="22"/>
          <w:szCs w:val="22"/>
          <w:lang w:val="en-GB"/>
        </w:rPr>
        <w:t xml:space="preserve"> in </w:t>
      </w:r>
      <w:r w:rsidR="000001FD">
        <w:rPr>
          <w:rFonts w:hint="eastAsia"/>
          <w:sz w:val="22"/>
          <w:szCs w:val="22"/>
          <w:lang w:val="en-GB"/>
        </w:rPr>
        <w:t>f</w:t>
      </w:r>
      <w:r w:rsidR="00B14FBB">
        <w:rPr>
          <w:rFonts w:hint="eastAsia"/>
          <w:sz w:val="22"/>
          <w:szCs w:val="22"/>
          <w:lang w:val="en-GB"/>
        </w:rPr>
        <w:t>igure S5</w:t>
      </w:r>
      <w:r>
        <w:rPr>
          <w:sz w:val="22"/>
          <w:szCs w:val="22"/>
          <w:lang w:val="en-GB"/>
        </w:rPr>
        <w:t>.</w:t>
      </w:r>
      <w:r w:rsidRPr="00982FFE">
        <w:rPr>
          <w:rFonts w:hint="eastAsia"/>
          <w:sz w:val="22"/>
          <w:szCs w:val="22"/>
          <w:lang w:val="en-GB"/>
        </w:rPr>
        <w:t xml:space="preserve"> </w:t>
      </w:r>
    </w:p>
    <w:p w14:paraId="1E69FBCD" w14:textId="2792C270" w:rsidR="004B1E40" w:rsidRDefault="00001D90" w:rsidP="004B1E40">
      <w:pPr>
        <w:pStyle w:val="a6"/>
        <w:spacing w:line="360" w:lineRule="auto"/>
        <w:rPr>
          <w:sz w:val="22"/>
          <w:szCs w:val="22"/>
          <w:lang w:val="en-GB" w:eastAsia="en-US"/>
        </w:rPr>
      </w:pPr>
      <w:r w:rsidRPr="00FD0C59">
        <w:rPr>
          <w:noProof/>
          <w:sz w:val="22"/>
          <w:szCs w:val="22"/>
        </w:rPr>
        <w:drawing>
          <wp:inline distT="0" distB="0" distL="0" distR="0" wp14:anchorId="1C49BEA7" wp14:editId="1558F4DF">
            <wp:extent cx="3833567" cy="5325940"/>
            <wp:effectExtent l="0" t="0" r="1905" b="8255"/>
            <wp:docPr id="3" name="图片 3" descr="Macintosh HD:Users:ellyumingfeng:Desktop:Screen Shot 2015-11-19 at 9.52.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5-11-19 at 9.52.1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3567" cy="5325940"/>
                    </a:xfrm>
                    <a:prstGeom prst="rect">
                      <a:avLst/>
                    </a:prstGeom>
                    <a:noFill/>
                    <a:ln>
                      <a:noFill/>
                    </a:ln>
                  </pic:spPr>
                </pic:pic>
              </a:graphicData>
            </a:graphic>
          </wp:inline>
        </w:drawing>
      </w:r>
    </w:p>
    <w:p w14:paraId="3E174976" w14:textId="5781201C" w:rsidR="004B1E40" w:rsidRPr="00982FFE" w:rsidRDefault="004B1E40" w:rsidP="004B1E40">
      <w:pPr>
        <w:pStyle w:val="a6"/>
        <w:spacing w:line="360" w:lineRule="auto"/>
        <w:rPr>
          <w:sz w:val="22"/>
          <w:szCs w:val="22"/>
          <w:lang w:val="en-GB" w:eastAsia="en-US"/>
        </w:rPr>
      </w:pPr>
      <w:r>
        <w:rPr>
          <w:rFonts w:hint="eastAsia"/>
          <w:b/>
          <w:sz w:val="22"/>
          <w:szCs w:val="22"/>
          <w:lang w:val="en-GB" w:eastAsia="en-US"/>
        </w:rPr>
        <w:t>Figure S5</w:t>
      </w:r>
      <w:r w:rsidRPr="00DB1BEE">
        <w:rPr>
          <w:rFonts w:hint="eastAsia"/>
          <w:b/>
          <w:sz w:val="22"/>
          <w:szCs w:val="22"/>
          <w:lang w:val="en-GB" w:eastAsia="en-US"/>
        </w:rPr>
        <w:t>.</w:t>
      </w:r>
      <w:r>
        <w:rPr>
          <w:rFonts w:hint="eastAsia"/>
          <w:sz w:val="22"/>
          <w:szCs w:val="22"/>
          <w:lang w:val="en-GB" w:eastAsia="en-US"/>
        </w:rPr>
        <w:t xml:space="preserve"> </w:t>
      </w:r>
      <w:r w:rsidRPr="003D1AAA">
        <w:rPr>
          <w:sz w:val="22"/>
          <w:szCs w:val="22"/>
          <w:lang w:val="en-GB" w:eastAsia="en-US"/>
        </w:rPr>
        <w:t xml:space="preserve">Time series </w:t>
      </w:r>
      <w:r>
        <w:rPr>
          <w:sz w:val="22"/>
          <w:szCs w:val="22"/>
          <w:lang w:val="en-GB" w:eastAsia="en-US"/>
        </w:rPr>
        <w:t>of the</w:t>
      </w:r>
      <w:r w:rsidRPr="003D1AAA">
        <w:rPr>
          <w:sz w:val="22"/>
          <w:szCs w:val="22"/>
          <w:lang w:val="en-GB" w:eastAsia="en-US"/>
        </w:rPr>
        <w:t xml:space="preserve"> si</w:t>
      </w:r>
      <w:r>
        <w:rPr>
          <w:sz w:val="22"/>
          <w:szCs w:val="22"/>
          <w:lang w:val="en-GB" w:eastAsia="en-US"/>
        </w:rPr>
        <w:t xml:space="preserve">mulated global </w:t>
      </w:r>
      <w:r w:rsidR="00CA1704">
        <w:rPr>
          <w:sz w:val="22"/>
          <w:szCs w:val="22"/>
          <w:lang w:val="en-GB" w:eastAsia="en-US"/>
        </w:rPr>
        <w:t xml:space="preserve">annual </w:t>
      </w:r>
      <w:r>
        <w:rPr>
          <w:sz w:val="22"/>
          <w:szCs w:val="22"/>
          <w:lang w:val="en-GB" w:eastAsia="en-US"/>
        </w:rPr>
        <w:t>mean surface pCO</w:t>
      </w:r>
      <w:r>
        <w:rPr>
          <w:rFonts w:hint="eastAsia"/>
          <w:sz w:val="22"/>
          <w:szCs w:val="22"/>
          <w:vertAlign w:val="subscript"/>
          <w:lang w:val="en-GB" w:eastAsia="en-US"/>
        </w:rPr>
        <w:t>2</w:t>
      </w:r>
      <w:r w:rsidRPr="003D1AAA">
        <w:rPr>
          <w:sz w:val="22"/>
          <w:szCs w:val="22"/>
          <w:lang w:val="en-GB" w:eastAsia="en-US"/>
        </w:rPr>
        <w:t xml:space="preserve"> level</w:t>
      </w:r>
      <w:r w:rsidR="00001D90">
        <w:rPr>
          <w:rFonts w:hint="eastAsia"/>
          <w:sz w:val="22"/>
          <w:szCs w:val="22"/>
          <w:lang w:val="en-GB" w:eastAsia="en-US"/>
        </w:rPr>
        <w:t xml:space="preserve"> (a)</w:t>
      </w:r>
      <w:r w:rsidRPr="003D1AAA">
        <w:rPr>
          <w:sz w:val="22"/>
          <w:szCs w:val="22"/>
          <w:lang w:val="en-GB" w:eastAsia="en-US"/>
        </w:rPr>
        <w:t xml:space="preserve"> and surface aragonite </w:t>
      </w:r>
      <w:r w:rsidRPr="003D1AAA">
        <w:rPr>
          <w:sz w:val="22"/>
          <w:szCs w:val="22"/>
          <w:lang w:val="en-GB"/>
        </w:rPr>
        <w:t>Ω</w:t>
      </w:r>
      <w:r w:rsidRPr="003D1AAA">
        <w:rPr>
          <w:sz w:val="22"/>
          <w:szCs w:val="22"/>
          <w:lang w:val="en-GB" w:eastAsia="en-US"/>
        </w:rPr>
        <w:t xml:space="preserve"> level</w:t>
      </w:r>
      <w:r>
        <w:rPr>
          <w:rFonts w:hint="eastAsia"/>
          <w:sz w:val="22"/>
          <w:szCs w:val="22"/>
          <w:lang w:val="en-GB" w:eastAsia="en-US"/>
        </w:rPr>
        <w:t xml:space="preserve"> difference</w:t>
      </w:r>
      <w:r w:rsidR="00001D90">
        <w:rPr>
          <w:rFonts w:hint="eastAsia"/>
          <w:sz w:val="22"/>
          <w:szCs w:val="22"/>
          <w:lang w:val="en-GB" w:eastAsia="en-US"/>
        </w:rPr>
        <w:t xml:space="preserve"> (b)</w:t>
      </w:r>
      <w:r>
        <w:rPr>
          <w:sz w:val="22"/>
          <w:szCs w:val="22"/>
          <w:lang w:val="en-GB" w:eastAsia="en-US"/>
        </w:rPr>
        <w:t xml:space="preserve"> between</w:t>
      </w:r>
      <w:r w:rsidRPr="003D1AAA">
        <w:rPr>
          <w:sz w:val="22"/>
          <w:szCs w:val="22"/>
          <w:lang w:val="en-GB" w:eastAsia="en-US"/>
        </w:rPr>
        <w:t xml:space="preserve"> </w:t>
      </w:r>
      <w:r>
        <w:rPr>
          <w:sz w:val="22"/>
          <w:szCs w:val="22"/>
          <w:lang w:val="en-GB" w:eastAsia="en-US"/>
        </w:rPr>
        <w:t xml:space="preserve">the </w:t>
      </w:r>
      <w:r>
        <w:rPr>
          <w:rFonts w:hint="eastAsia"/>
          <w:sz w:val="22"/>
          <w:szCs w:val="22"/>
          <w:lang w:val="en-GB" w:eastAsia="en-US"/>
        </w:rPr>
        <w:t>optimal runs from Ensemble C</w:t>
      </w:r>
      <w:r w:rsidR="00001D90">
        <w:rPr>
          <w:rFonts w:hint="eastAsia"/>
          <w:sz w:val="22"/>
          <w:szCs w:val="22"/>
          <w:lang w:val="en-GB" w:eastAsia="en-US"/>
        </w:rPr>
        <w:t xml:space="preserve"> and </w:t>
      </w:r>
      <w:r w:rsidR="00686FD5">
        <w:rPr>
          <w:sz w:val="22"/>
          <w:szCs w:val="22"/>
          <w:lang w:val="en-GB" w:eastAsia="en-US"/>
        </w:rPr>
        <w:t xml:space="preserve">the </w:t>
      </w:r>
      <w:r w:rsidR="00001D90">
        <w:rPr>
          <w:rFonts w:hint="eastAsia"/>
          <w:sz w:val="22"/>
          <w:szCs w:val="22"/>
          <w:lang w:val="en-GB" w:eastAsia="en-US"/>
        </w:rPr>
        <w:t>control run</w:t>
      </w:r>
      <w:r>
        <w:rPr>
          <w:sz w:val="22"/>
          <w:szCs w:val="22"/>
          <w:lang w:val="en-GB" w:eastAsia="en-US"/>
        </w:rPr>
        <w:t>.</w:t>
      </w:r>
      <w:r w:rsidR="00001D90">
        <w:rPr>
          <w:rFonts w:hint="eastAsia"/>
          <w:sz w:val="22"/>
          <w:szCs w:val="22"/>
          <w:lang w:val="en-GB" w:eastAsia="en-US"/>
        </w:rPr>
        <w:t xml:space="preserve"> </w:t>
      </w:r>
    </w:p>
    <w:p w14:paraId="5EEB81E5" w14:textId="77777777" w:rsidR="007A57CA" w:rsidRDefault="007A57CA" w:rsidP="007A57CA">
      <w:pPr>
        <w:pStyle w:val="a6"/>
        <w:spacing w:line="360" w:lineRule="auto"/>
        <w:rPr>
          <w:b/>
          <w:sz w:val="22"/>
          <w:szCs w:val="22"/>
          <w:lang w:val="en-GB" w:eastAsia="en-US"/>
        </w:rPr>
      </w:pPr>
    </w:p>
    <w:p w14:paraId="0BE31393" w14:textId="4AEF9EAA" w:rsidR="007A57CA" w:rsidRDefault="00021B1B" w:rsidP="007A57CA">
      <w:pPr>
        <w:pStyle w:val="a6"/>
        <w:numPr>
          <w:ilvl w:val="0"/>
          <w:numId w:val="5"/>
        </w:numPr>
        <w:spacing w:line="360" w:lineRule="auto"/>
        <w:rPr>
          <w:b/>
          <w:sz w:val="22"/>
          <w:szCs w:val="22"/>
          <w:lang w:val="en-GB" w:eastAsia="en-US"/>
        </w:rPr>
      </w:pPr>
      <w:r>
        <w:rPr>
          <w:rFonts w:hint="eastAsia"/>
          <w:b/>
          <w:sz w:val="22"/>
          <w:szCs w:val="22"/>
          <w:lang w:val="en-GB" w:eastAsia="en-US"/>
        </w:rPr>
        <w:t xml:space="preserve">AOA </w:t>
      </w:r>
      <w:r>
        <w:rPr>
          <w:b/>
          <w:sz w:val="22"/>
          <w:szCs w:val="22"/>
          <w:lang w:val="en-GB" w:eastAsia="en-US"/>
        </w:rPr>
        <w:t xml:space="preserve">perturbation </w:t>
      </w:r>
      <w:r>
        <w:rPr>
          <w:rFonts w:hint="eastAsia"/>
          <w:b/>
          <w:sz w:val="22"/>
          <w:szCs w:val="22"/>
          <w:lang w:val="en-GB" w:eastAsia="en-US"/>
        </w:rPr>
        <w:t xml:space="preserve">to </w:t>
      </w:r>
      <w:r w:rsidR="000E4F27">
        <w:rPr>
          <w:b/>
          <w:sz w:val="22"/>
          <w:szCs w:val="22"/>
          <w:lang w:val="en-GB" w:eastAsia="en-US"/>
        </w:rPr>
        <w:t xml:space="preserve">the </w:t>
      </w:r>
      <w:r>
        <w:rPr>
          <w:rFonts w:hint="eastAsia"/>
          <w:b/>
          <w:sz w:val="22"/>
          <w:szCs w:val="22"/>
          <w:lang w:val="en-GB" w:eastAsia="en-US"/>
        </w:rPr>
        <w:t xml:space="preserve">ocean surface dissolved inorganic carbon system </w:t>
      </w:r>
    </w:p>
    <w:p w14:paraId="217298AA" w14:textId="0188A374" w:rsidR="007A57CA" w:rsidRPr="003D1AAA" w:rsidRDefault="00021B1B" w:rsidP="007A57CA">
      <w:pPr>
        <w:pStyle w:val="a6"/>
        <w:spacing w:line="360" w:lineRule="auto"/>
        <w:ind w:firstLine="440"/>
        <w:rPr>
          <w:sz w:val="22"/>
          <w:szCs w:val="22"/>
          <w:lang w:val="en-GB" w:eastAsia="en-US"/>
        </w:rPr>
      </w:pPr>
      <w:r w:rsidRPr="003D1AAA">
        <w:rPr>
          <w:sz w:val="22"/>
          <w:szCs w:val="22"/>
          <w:lang w:val="en-GB" w:eastAsia="en-US"/>
        </w:rPr>
        <w:t>Addi</w:t>
      </w:r>
      <w:r>
        <w:rPr>
          <w:sz w:val="22"/>
          <w:szCs w:val="22"/>
          <w:lang w:val="en-GB" w:eastAsia="en-US"/>
        </w:rPr>
        <w:t xml:space="preserve">ng </w:t>
      </w:r>
      <w:r>
        <w:rPr>
          <w:rFonts w:hint="eastAsia"/>
          <w:sz w:val="22"/>
          <w:szCs w:val="22"/>
          <w:lang w:val="en-GB" w:eastAsia="en-US"/>
        </w:rPr>
        <w:t xml:space="preserve">calcium hydroxide </w:t>
      </w:r>
      <w:r>
        <w:rPr>
          <w:sz w:val="22"/>
          <w:szCs w:val="22"/>
          <w:lang w:val="en-GB" w:eastAsia="en-US"/>
        </w:rPr>
        <w:t>w</w:t>
      </w:r>
      <w:r w:rsidR="00F80DBB">
        <w:rPr>
          <w:sz w:val="22"/>
          <w:szCs w:val="22"/>
          <w:lang w:val="en-GB" w:eastAsia="en-US"/>
        </w:rPr>
        <w:t>ould</w:t>
      </w:r>
      <w:r w:rsidRPr="003D1AAA">
        <w:rPr>
          <w:sz w:val="22"/>
          <w:szCs w:val="22"/>
          <w:lang w:val="en-GB" w:eastAsia="en-US"/>
        </w:rPr>
        <w:t xml:space="preserve"> perturb </w:t>
      </w:r>
      <w:r>
        <w:rPr>
          <w:sz w:val="22"/>
          <w:szCs w:val="22"/>
          <w:lang w:val="en-GB" w:eastAsia="en-US"/>
        </w:rPr>
        <w:t xml:space="preserve">the </w:t>
      </w:r>
      <w:r w:rsidRPr="003D1AAA">
        <w:rPr>
          <w:sz w:val="22"/>
          <w:szCs w:val="22"/>
          <w:lang w:val="en-GB" w:eastAsia="en-US"/>
        </w:rPr>
        <w:t xml:space="preserve">local marine dissolved inorganic carbon </w:t>
      </w:r>
      <w:r>
        <w:rPr>
          <w:rFonts w:hint="eastAsia"/>
          <w:sz w:val="22"/>
          <w:szCs w:val="22"/>
          <w:lang w:val="en-GB" w:eastAsia="en-US"/>
        </w:rPr>
        <w:t xml:space="preserve">(DIC) </w:t>
      </w:r>
      <w:r w:rsidRPr="003D1AAA">
        <w:rPr>
          <w:sz w:val="22"/>
          <w:szCs w:val="22"/>
          <w:lang w:val="en-GB" w:eastAsia="en-US"/>
        </w:rPr>
        <w:t xml:space="preserve">system. </w:t>
      </w:r>
      <w:r>
        <w:rPr>
          <w:sz w:val="22"/>
          <w:szCs w:val="22"/>
          <w:lang w:val="en-GB" w:eastAsia="en-US"/>
        </w:rPr>
        <w:t>Considering three different theoretical scenarios (invasion of anthropogenic CO</w:t>
      </w:r>
      <w:r>
        <w:rPr>
          <w:rFonts w:hint="eastAsia"/>
          <w:sz w:val="22"/>
          <w:szCs w:val="22"/>
          <w:vertAlign w:val="subscript"/>
          <w:lang w:val="en-GB" w:eastAsia="en-US"/>
        </w:rPr>
        <w:t>2</w:t>
      </w:r>
      <w:r>
        <w:rPr>
          <w:sz w:val="22"/>
          <w:szCs w:val="22"/>
          <w:lang w:val="en-GB" w:eastAsia="en-US"/>
        </w:rPr>
        <w:t>, AOA-closed system and AOA open system), w</w:t>
      </w:r>
      <w:r w:rsidRPr="003D1AAA">
        <w:rPr>
          <w:sz w:val="22"/>
          <w:szCs w:val="22"/>
          <w:lang w:val="en-GB" w:eastAsia="en-US"/>
        </w:rPr>
        <w:t>e calculated the changes of CO</w:t>
      </w:r>
      <w:r w:rsidRPr="00D96651">
        <w:rPr>
          <w:sz w:val="22"/>
          <w:szCs w:val="22"/>
          <w:vertAlign w:val="subscript"/>
          <w:lang w:val="en-GB" w:eastAsia="en-US"/>
        </w:rPr>
        <w:t>2</w:t>
      </w:r>
      <w:r w:rsidRPr="003D1AAA">
        <w:rPr>
          <w:sz w:val="22"/>
          <w:szCs w:val="22"/>
          <w:lang w:val="en-GB" w:eastAsia="en-US"/>
        </w:rPr>
        <w:t xml:space="preserve"> (aq), </w:t>
      </w:r>
      <w:r>
        <w:rPr>
          <w:rFonts w:hint="eastAsia"/>
          <w:sz w:val="22"/>
          <w:szCs w:val="22"/>
          <w:lang w:val="en-GB" w:eastAsia="en-US"/>
        </w:rPr>
        <w:t xml:space="preserve">carbonate </w:t>
      </w:r>
      <w:r>
        <w:rPr>
          <w:sz w:val="22"/>
          <w:szCs w:val="22"/>
          <w:lang w:val="en-GB" w:eastAsia="en-US"/>
        </w:rPr>
        <w:t>and bicarbonate</w:t>
      </w:r>
      <w:r>
        <w:rPr>
          <w:rFonts w:hint="eastAsia"/>
          <w:sz w:val="22"/>
          <w:szCs w:val="22"/>
          <w:lang w:val="en-GB" w:eastAsia="en-US"/>
        </w:rPr>
        <w:t xml:space="preserve"> concentrations</w:t>
      </w:r>
      <w:r>
        <w:rPr>
          <w:sz w:val="22"/>
          <w:szCs w:val="22"/>
          <w:lang w:val="en-GB" w:eastAsia="en-US"/>
        </w:rPr>
        <w:t xml:space="preserve"> using the Matlab</w:t>
      </w:r>
      <w:r w:rsidRPr="00E61197">
        <w:rPr>
          <w:sz w:val="22"/>
          <w:szCs w:val="22"/>
          <w:lang w:val="en-GB"/>
        </w:rPr>
        <w:sym w:font="Symbol" w:char="F0E2"/>
      </w:r>
      <w:r w:rsidRPr="00E61197">
        <w:rPr>
          <w:sz w:val="22"/>
          <w:szCs w:val="22"/>
          <w:lang w:val="en-GB"/>
        </w:rPr>
        <w:t>-version of CO2SYS (Lewis and Wallace</w:t>
      </w:r>
      <w:r>
        <w:rPr>
          <w:rFonts w:hint="eastAsia"/>
          <w:sz w:val="22"/>
          <w:szCs w:val="22"/>
          <w:lang w:val="en-GB"/>
        </w:rPr>
        <w:t xml:space="preserve"> </w:t>
      </w:r>
      <w:r w:rsidRPr="00E61197">
        <w:rPr>
          <w:sz w:val="22"/>
          <w:szCs w:val="22"/>
          <w:lang w:val="en-GB"/>
        </w:rPr>
        <w:t>1998</w:t>
      </w:r>
      <w:r>
        <w:rPr>
          <w:sz w:val="22"/>
          <w:szCs w:val="22"/>
          <w:lang w:val="en-GB"/>
        </w:rPr>
        <w:t>,</w:t>
      </w:r>
      <w:r w:rsidRPr="00E61197">
        <w:rPr>
          <w:sz w:val="22"/>
          <w:szCs w:val="22"/>
          <w:lang w:val="en-GB"/>
        </w:rPr>
        <w:t xml:space="preserve"> van Heuven </w:t>
      </w:r>
      <w:r w:rsidRPr="003708D9">
        <w:rPr>
          <w:i/>
          <w:sz w:val="22"/>
          <w:szCs w:val="22"/>
          <w:lang w:val="en-GB"/>
        </w:rPr>
        <w:t>et al</w:t>
      </w:r>
      <w:r>
        <w:rPr>
          <w:sz w:val="22"/>
          <w:szCs w:val="22"/>
          <w:lang w:val="en-GB"/>
        </w:rPr>
        <w:t xml:space="preserve"> </w:t>
      </w:r>
      <w:r w:rsidRPr="00E61197">
        <w:rPr>
          <w:sz w:val="22"/>
          <w:szCs w:val="22"/>
          <w:lang w:val="en-GB"/>
        </w:rPr>
        <w:t>2009) and present results in</w:t>
      </w:r>
      <w:r>
        <w:rPr>
          <w:szCs w:val="14"/>
          <w:lang w:val="en-GB"/>
        </w:rPr>
        <w:t xml:space="preserve"> </w:t>
      </w:r>
      <w:r w:rsidRPr="003D1AAA">
        <w:rPr>
          <w:sz w:val="22"/>
          <w:szCs w:val="22"/>
          <w:lang w:val="en-GB" w:eastAsia="en-US"/>
        </w:rPr>
        <w:t>Bjerrum plots</w:t>
      </w:r>
      <w:r>
        <w:rPr>
          <w:rFonts w:hint="eastAsia"/>
          <w:sz w:val="22"/>
          <w:szCs w:val="22"/>
          <w:lang w:val="en-GB" w:eastAsia="en-US"/>
        </w:rPr>
        <w:t xml:space="preserve"> </w:t>
      </w:r>
      <w:r w:rsidRPr="003D1AAA">
        <w:rPr>
          <w:sz w:val="22"/>
          <w:szCs w:val="22"/>
          <w:lang w:val="en-GB" w:eastAsia="en-US"/>
        </w:rPr>
        <w:fldChar w:fldCharType="begin" w:fldLock="1"/>
      </w:r>
      <w:r>
        <w:rPr>
          <w:sz w:val="22"/>
          <w:szCs w:val="22"/>
          <w:lang w:val="en-GB" w:eastAsia="en-US"/>
        </w:rPr>
        <w:instrText>ADDIN CSL_CITATION { "citationItems" : [ { "id" : "ITEM-1", "itemData" : { "DOI" : "10.1016/j.marchem.2007.01.006", "ISSN" : "03044203", "author" : [ { "dropping-particle" : "", "family" : "Wolf-Gladrow", "given" : "Dieter A.", "non-dropping-particle" : "", "parse-names" : false, "suffix" : "" }, { "dropping-particle" : "", "family" : "Zeebe", "given" : "Richard E.", "non-dropping-particle" : "", "parse-names" : false, "suffix" : "" }, { "dropping-particle" : "", "family" : "Klaas", "given" : "Christine", "non-dropping-particle" : "", "parse-names" : false, "suffix" : "" }, { "dropping-particle" : "", "family" : "K\u00f6rtzinger", "given" : "Arne", "non-dropping-particle" : "", "parse-names" : false, "suffix" : "" }, { "dropping-particle" : "", "family" : "Dickson", "given" : "Andrew G.", "non-dropping-particle" : "", "parse-names" : false, "suffix" : "" } ], "container-title" : "Marine Chemistry", "id" : "ITEM-1", "issue" : "1-2", "issued" : { "date-parts" : [ [ "2007", "7" ] ] }, "page" : "287-300", "title" : "Total alkalinity: The explicit conservative expression and its application to biogeochemical processes", "type" : "article-journal", "volume" : "106" }, "uris" : [ "http://www.mendeley.com/documents/?uuid=9cf9fe80-2d07-4aae-bc42-e1427c37117a" ] } ], "mendeley" : { "formattedCitation" : "(Wolf-Gladrow &lt;i&gt;et al&lt;/i&gt; 2007)", "plainTextFormattedCitation" : "(Wolf-Gladrow et al 2007)", "previouslyFormattedCitation" : "(Wolf-Gladrow &lt;i&gt;et al&lt;/i&gt; 2007)" }, "properties" : { "noteIndex" : 0 }, "schema" : "https://github.com/citation-style-language/schema/raw/master/csl-citation.json" }</w:instrText>
      </w:r>
      <w:r w:rsidRPr="003D1AAA">
        <w:rPr>
          <w:sz w:val="22"/>
          <w:szCs w:val="22"/>
          <w:lang w:val="en-GB" w:eastAsia="en-US"/>
        </w:rPr>
        <w:fldChar w:fldCharType="separate"/>
      </w:r>
      <w:r w:rsidRPr="00C3624B">
        <w:rPr>
          <w:noProof/>
          <w:sz w:val="22"/>
          <w:szCs w:val="22"/>
          <w:lang w:val="en-GB" w:eastAsia="en-US"/>
        </w:rPr>
        <w:t xml:space="preserve">(Wolf-Gladrow </w:t>
      </w:r>
      <w:r w:rsidRPr="00C3624B">
        <w:rPr>
          <w:i/>
          <w:noProof/>
          <w:sz w:val="22"/>
          <w:szCs w:val="22"/>
          <w:lang w:val="en-GB" w:eastAsia="en-US"/>
        </w:rPr>
        <w:t>et al</w:t>
      </w:r>
      <w:r w:rsidRPr="00C3624B">
        <w:rPr>
          <w:noProof/>
          <w:sz w:val="22"/>
          <w:szCs w:val="22"/>
          <w:lang w:val="en-GB" w:eastAsia="en-US"/>
        </w:rPr>
        <w:t xml:space="preserve"> 2007)</w:t>
      </w:r>
      <w:r w:rsidRPr="003D1AAA">
        <w:rPr>
          <w:sz w:val="22"/>
          <w:szCs w:val="22"/>
          <w:lang w:val="en-GB" w:eastAsia="en-US"/>
        </w:rPr>
        <w:fldChar w:fldCharType="end"/>
      </w:r>
      <w:r>
        <w:rPr>
          <w:rFonts w:hint="eastAsia"/>
          <w:sz w:val="22"/>
          <w:szCs w:val="22"/>
          <w:lang w:val="en-GB" w:eastAsia="en-US"/>
        </w:rPr>
        <w:t xml:space="preserve"> as a part of the perturbation </w:t>
      </w:r>
      <w:r>
        <w:rPr>
          <w:sz w:val="22"/>
          <w:szCs w:val="22"/>
          <w:lang w:val="en-GB" w:eastAsia="en-US"/>
        </w:rPr>
        <w:t>protocol</w:t>
      </w:r>
      <w:r w:rsidRPr="003D1AAA">
        <w:rPr>
          <w:sz w:val="22"/>
          <w:szCs w:val="22"/>
          <w:lang w:val="en-GB" w:eastAsia="en-US"/>
        </w:rPr>
        <w:t>. Here CO</w:t>
      </w:r>
      <w:r w:rsidRPr="00D96651">
        <w:rPr>
          <w:sz w:val="22"/>
          <w:szCs w:val="22"/>
          <w:vertAlign w:val="subscript"/>
          <w:lang w:val="en-GB" w:eastAsia="en-US"/>
        </w:rPr>
        <w:t>2</w:t>
      </w:r>
      <w:r>
        <w:rPr>
          <w:rFonts w:hint="eastAsia"/>
          <w:sz w:val="22"/>
          <w:szCs w:val="22"/>
          <w:lang w:val="en-GB" w:eastAsia="en-US"/>
        </w:rPr>
        <w:t xml:space="preserve"> (aq)</w:t>
      </w:r>
      <w:r w:rsidRPr="003D1AAA">
        <w:rPr>
          <w:sz w:val="22"/>
          <w:szCs w:val="22"/>
          <w:lang w:val="en-GB" w:eastAsia="en-US"/>
        </w:rPr>
        <w:t xml:space="preserve"> represents </w:t>
      </w:r>
      <w:r>
        <w:rPr>
          <w:sz w:val="22"/>
          <w:szCs w:val="22"/>
          <w:lang w:val="en-GB" w:eastAsia="en-US"/>
        </w:rPr>
        <w:t>the sum of carbonate acid (H</w:t>
      </w:r>
      <w:r>
        <w:rPr>
          <w:rFonts w:hint="eastAsia"/>
          <w:sz w:val="22"/>
          <w:szCs w:val="22"/>
          <w:vertAlign w:val="subscript"/>
          <w:lang w:val="en-GB" w:eastAsia="en-US"/>
        </w:rPr>
        <w:t>2</w:t>
      </w:r>
      <w:r>
        <w:rPr>
          <w:sz w:val="22"/>
          <w:szCs w:val="22"/>
          <w:lang w:val="en-GB" w:eastAsia="en-US"/>
        </w:rPr>
        <w:t>CO</w:t>
      </w:r>
      <w:r>
        <w:rPr>
          <w:rFonts w:hint="eastAsia"/>
          <w:sz w:val="22"/>
          <w:szCs w:val="22"/>
          <w:vertAlign w:val="subscript"/>
          <w:lang w:val="en-GB" w:eastAsia="en-US"/>
        </w:rPr>
        <w:t>3</w:t>
      </w:r>
      <w:r>
        <w:rPr>
          <w:sz w:val="22"/>
          <w:szCs w:val="22"/>
          <w:lang w:val="en-GB" w:eastAsia="en-US"/>
        </w:rPr>
        <w:t>) and soluble CO</w:t>
      </w:r>
      <w:r>
        <w:rPr>
          <w:rFonts w:hint="eastAsia"/>
          <w:sz w:val="22"/>
          <w:szCs w:val="22"/>
          <w:vertAlign w:val="subscript"/>
          <w:lang w:val="en-GB" w:eastAsia="en-US"/>
        </w:rPr>
        <w:t>2</w:t>
      </w:r>
      <w:r>
        <w:rPr>
          <w:sz w:val="22"/>
          <w:szCs w:val="22"/>
          <w:lang w:val="en-GB" w:eastAsia="en-US"/>
        </w:rPr>
        <w:t xml:space="preserve"> </w:t>
      </w:r>
      <w:r w:rsidRPr="003D1AAA">
        <w:rPr>
          <w:sz w:val="22"/>
          <w:szCs w:val="22"/>
          <w:lang w:val="en-GB" w:eastAsia="en-US"/>
        </w:rPr>
        <w:fldChar w:fldCharType="begin" w:fldLock="1"/>
      </w:r>
      <w:r>
        <w:rPr>
          <w:sz w:val="22"/>
          <w:szCs w:val="22"/>
          <w:lang w:val="en-GB" w:eastAsia="en-US"/>
        </w:rPr>
        <w:instrText>ADDIN CSL_CITATION { "citationItems" : [ { "id" : "ITEM-1", "itemData" : { "author" : [ { "dropping-particle" : "", "family" : "Pilson", "given" : "Michael E. Q.", "non-dropping-particle" : "", "parse-names" : false, "suffix" : "" } ], "container-title" : "An introduction to the chemistry of the sea", "edition" : "Second", "id" : "ITEM-1", "issued" : { "date-parts" : [ [ "2013" ] ] }, "page" : "67", "publisher" : "Cambridge university press", "title" : "Major constituents of seawater", "type" : "chapter" }, "uris" : [ "http://www.mendeley.com/documents/?uuid=7acce778-58f9-44a0-a81f-f0028db807ca" ] } ], "mendeley" : { "formattedCitation" : "(Pilson 2013)", "plainTextFormattedCitation" : "(Pilson 2013)", "previouslyFormattedCitation" : "(Pilson 2013)" }, "properties" : { "noteIndex" : 0 }, "schema" : "https://github.com/citation-style-language/schema/raw/master/csl-citation.json" }</w:instrText>
      </w:r>
      <w:r w:rsidRPr="003D1AAA">
        <w:rPr>
          <w:sz w:val="22"/>
          <w:szCs w:val="22"/>
          <w:lang w:val="en-GB" w:eastAsia="en-US"/>
        </w:rPr>
        <w:fldChar w:fldCharType="separate"/>
      </w:r>
      <w:r w:rsidRPr="00C3624B">
        <w:rPr>
          <w:noProof/>
          <w:sz w:val="22"/>
          <w:szCs w:val="22"/>
          <w:lang w:val="en-GB" w:eastAsia="en-US"/>
        </w:rPr>
        <w:t>(Pilson 2013)</w:t>
      </w:r>
      <w:r w:rsidRPr="003D1AAA">
        <w:rPr>
          <w:sz w:val="22"/>
          <w:szCs w:val="22"/>
          <w:lang w:val="en-GB" w:eastAsia="en-US"/>
        </w:rPr>
        <w:fldChar w:fldCharType="end"/>
      </w:r>
      <w:r w:rsidRPr="003D1AAA">
        <w:rPr>
          <w:sz w:val="22"/>
          <w:szCs w:val="22"/>
          <w:lang w:val="en-GB" w:eastAsia="en-US"/>
        </w:rPr>
        <w:t>.</w:t>
      </w:r>
      <w:r>
        <w:rPr>
          <w:rFonts w:hint="eastAsia"/>
          <w:sz w:val="22"/>
          <w:szCs w:val="22"/>
          <w:lang w:val="en-GB" w:eastAsia="en-US"/>
        </w:rPr>
        <w:t xml:space="preserve"> </w:t>
      </w:r>
      <w:r>
        <w:rPr>
          <w:sz w:val="22"/>
          <w:szCs w:val="22"/>
          <w:lang w:val="en-GB" w:eastAsia="en-US"/>
        </w:rPr>
        <w:t>Considering ocean acidification without AOA</w:t>
      </w:r>
      <w:r>
        <w:rPr>
          <w:rFonts w:hint="eastAsia"/>
          <w:sz w:val="22"/>
          <w:szCs w:val="22"/>
          <w:lang w:val="en-GB" w:eastAsia="en-US"/>
        </w:rPr>
        <w:t>,</w:t>
      </w:r>
      <w:r w:rsidRPr="003D1AAA">
        <w:rPr>
          <w:sz w:val="22"/>
          <w:szCs w:val="22"/>
          <w:lang w:val="en-GB" w:eastAsia="en-US"/>
        </w:rPr>
        <w:t xml:space="preserve"> CO</w:t>
      </w:r>
      <w:r w:rsidRPr="00A928DE">
        <w:rPr>
          <w:sz w:val="22"/>
          <w:szCs w:val="22"/>
          <w:vertAlign w:val="subscript"/>
          <w:lang w:val="en-GB" w:eastAsia="en-US"/>
        </w:rPr>
        <w:t>2</w:t>
      </w:r>
      <w:r w:rsidRPr="003D1AAA">
        <w:rPr>
          <w:sz w:val="22"/>
          <w:szCs w:val="22"/>
          <w:lang w:val="en-GB" w:eastAsia="en-US"/>
        </w:rPr>
        <w:t xml:space="preserve"> (aq) and bicarbonate ions </w:t>
      </w:r>
      <w:r>
        <w:rPr>
          <w:sz w:val="22"/>
          <w:szCs w:val="22"/>
          <w:lang w:val="en-GB" w:eastAsia="en-US"/>
        </w:rPr>
        <w:t>will</w:t>
      </w:r>
      <w:r w:rsidRPr="003D1AAA">
        <w:rPr>
          <w:sz w:val="22"/>
          <w:szCs w:val="22"/>
          <w:lang w:val="en-GB" w:eastAsia="en-US"/>
        </w:rPr>
        <w:t xml:space="preserve"> increase while carbonate ions decrease, which </w:t>
      </w:r>
      <w:r>
        <w:rPr>
          <w:sz w:val="22"/>
          <w:szCs w:val="22"/>
          <w:lang w:val="en-GB" w:eastAsia="en-US"/>
        </w:rPr>
        <w:t>then</w:t>
      </w:r>
      <w:r w:rsidRPr="003D1AAA">
        <w:rPr>
          <w:sz w:val="22"/>
          <w:szCs w:val="22"/>
          <w:lang w:val="en-GB" w:eastAsia="en-US"/>
        </w:rPr>
        <w:t xml:space="preserve"> cause</w:t>
      </w:r>
      <w:r>
        <w:rPr>
          <w:sz w:val="22"/>
          <w:szCs w:val="22"/>
          <w:lang w:val="en-GB" w:eastAsia="en-US"/>
        </w:rPr>
        <w:t>s</w:t>
      </w:r>
      <w:r w:rsidRPr="003D1AAA">
        <w:rPr>
          <w:sz w:val="22"/>
          <w:szCs w:val="22"/>
          <w:lang w:val="en-GB" w:eastAsia="en-US"/>
        </w:rPr>
        <w:t xml:space="preserve"> the aragonite saturation</w:t>
      </w:r>
      <w:r>
        <w:rPr>
          <w:sz w:val="22"/>
          <w:szCs w:val="22"/>
          <w:lang w:val="en-GB" w:eastAsia="en-US"/>
        </w:rPr>
        <w:t xml:space="preserve"> state to decline (figure</w:t>
      </w:r>
      <w:r w:rsidR="00144453">
        <w:rPr>
          <w:sz w:val="22"/>
          <w:szCs w:val="22"/>
          <w:lang w:val="en-GB" w:eastAsia="en-US"/>
        </w:rPr>
        <w:t xml:space="preserve"> S6</w:t>
      </w:r>
      <w:r w:rsidR="000001FD">
        <w:rPr>
          <w:rFonts w:hint="eastAsia"/>
          <w:sz w:val="22"/>
          <w:szCs w:val="22"/>
          <w:lang w:val="en-GB" w:eastAsia="en-US"/>
        </w:rPr>
        <w:t>(</w:t>
      </w:r>
      <w:r w:rsidRPr="003D1AAA">
        <w:rPr>
          <w:sz w:val="22"/>
          <w:szCs w:val="22"/>
          <w:lang w:val="en-GB" w:eastAsia="en-US"/>
        </w:rPr>
        <w:t>a</w:t>
      </w:r>
      <w:r w:rsidR="000001FD">
        <w:rPr>
          <w:rFonts w:hint="eastAsia"/>
          <w:sz w:val="22"/>
          <w:szCs w:val="22"/>
          <w:lang w:val="en-GB" w:eastAsia="en-US"/>
        </w:rPr>
        <w:t>)</w:t>
      </w:r>
      <w:r w:rsidRPr="003D1AAA">
        <w:rPr>
          <w:sz w:val="22"/>
          <w:szCs w:val="22"/>
          <w:lang w:val="en-GB" w:eastAsia="en-US"/>
        </w:rPr>
        <w:t xml:space="preserve">) and the pH </w:t>
      </w:r>
      <w:r>
        <w:rPr>
          <w:sz w:val="22"/>
          <w:szCs w:val="22"/>
          <w:lang w:val="en-GB" w:eastAsia="en-US"/>
        </w:rPr>
        <w:t>to become</w:t>
      </w:r>
      <w:r w:rsidRPr="003D1AAA">
        <w:rPr>
          <w:sz w:val="22"/>
          <w:szCs w:val="22"/>
          <w:lang w:val="en-GB" w:eastAsia="en-US"/>
        </w:rPr>
        <w:t xml:space="preserve"> lower. </w:t>
      </w:r>
      <w:r>
        <w:rPr>
          <w:sz w:val="22"/>
          <w:szCs w:val="22"/>
          <w:lang w:val="en-GB" w:eastAsia="en-US"/>
        </w:rPr>
        <w:t>If we consider a closed system (no</w:t>
      </w:r>
      <w:r>
        <w:rPr>
          <w:rFonts w:hint="eastAsia"/>
          <w:sz w:val="22"/>
          <w:szCs w:val="22"/>
          <w:lang w:val="en-GB" w:eastAsia="en-US"/>
        </w:rPr>
        <w:t xml:space="preserve"> air-sea</w:t>
      </w:r>
      <w:r>
        <w:rPr>
          <w:sz w:val="22"/>
          <w:szCs w:val="22"/>
          <w:lang w:val="en-GB" w:eastAsia="en-US"/>
        </w:rPr>
        <w:t xml:space="preserve"> gas exchange) of a water sample under continuous AOA,</w:t>
      </w:r>
      <w:r w:rsidRPr="003D1AAA">
        <w:rPr>
          <w:sz w:val="22"/>
          <w:szCs w:val="22"/>
          <w:lang w:val="en-GB" w:eastAsia="en-US"/>
        </w:rPr>
        <w:t xml:space="preserve"> CO</w:t>
      </w:r>
      <w:r w:rsidRPr="00440C38">
        <w:rPr>
          <w:sz w:val="22"/>
          <w:szCs w:val="22"/>
          <w:vertAlign w:val="subscript"/>
          <w:lang w:val="en-GB" w:eastAsia="en-US"/>
        </w:rPr>
        <w:t>2</w:t>
      </w:r>
      <w:r>
        <w:rPr>
          <w:sz w:val="22"/>
          <w:szCs w:val="22"/>
          <w:lang w:val="en-GB" w:eastAsia="en-US"/>
        </w:rPr>
        <w:t xml:space="preserve"> (aq) and </w:t>
      </w:r>
      <w:r>
        <w:rPr>
          <w:rFonts w:hint="eastAsia"/>
          <w:sz w:val="22"/>
          <w:szCs w:val="22"/>
          <w:lang w:val="en-GB" w:eastAsia="en-US"/>
        </w:rPr>
        <w:t xml:space="preserve">bicarbonate </w:t>
      </w:r>
      <w:r>
        <w:rPr>
          <w:sz w:val="22"/>
          <w:szCs w:val="22"/>
          <w:lang w:val="en-GB" w:eastAsia="en-US"/>
        </w:rPr>
        <w:t>will</w:t>
      </w:r>
      <w:r w:rsidRPr="003D1AAA">
        <w:rPr>
          <w:sz w:val="22"/>
          <w:szCs w:val="22"/>
          <w:lang w:val="en-GB" w:eastAsia="en-US"/>
        </w:rPr>
        <w:t xml:space="preserve"> </w:t>
      </w:r>
      <w:r>
        <w:rPr>
          <w:sz w:val="22"/>
          <w:szCs w:val="22"/>
          <w:lang w:val="en-GB" w:eastAsia="en-US"/>
        </w:rPr>
        <w:t xml:space="preserve">both </w:t>
      </w:r>
      <w:r w:rsidRPr="003D1AAA">
        <w:rPr>
          <w:sz w:val="22"/>
          <w:szCs w:val="22"/>
          <w:lang w:val="en-GB" w:eastAsia="en-US"/>
        </w:rPr>
        <w:t xml:space="preserve">decline, while carbonate </w:t>
      </w:r>
      <w:r>
        <w:rPr>
          <w:sz w:val="22"/>
          <w:szCs w:val="22"/>
          <w:lang w:val="en-GB" w:eastAsia="en-US"/>
        </w:rPr>
        <w:t>ions increase (fig</w:t>
      </w:r>
      <w:r>
        <w:rPr>
          <w:rFonts w:hint="eastAsia"/>
          <w:sz w:val="22"/>
          <w:szCs w:val="22"/>
          <w:lang w:val="en-GB" w:eastAsia="en-US"/>
        </w:rPr>
        <w:t>ure</w:t>
      </w:r>
      <w:r w:rsidR="00144453">
        <w:rPr>
          <w:sz w:val="22"/>
          <w:szCs w:val="22"/>
          <w:lang w:val="en-GB" w:eastAsia="en-US"/>
        </w:rPr>
        <w:t xml:space="preserve"> S6</w:t>
      </w:r>
      <w:r w:rsidR="000001FD">
        <w:rPr>
          <w:rFonts w:hint="eastAsia"/>
          <w:sz w:val="22"/>
          <w:szCs w:val="22"/>
          <w:lang w:val="en-GB" w:eastAsia="en-US"/>
        </w:rPr>
        <w:t>(</w:t>
      </w:r>
      <w:r w:rsidRPr="003D1AAA">
        <w:rPr>
          <w:sz w:val="22"/>
          <w:szCs w:val="22"/>
          <w:lang w:val="en-GB" w:eastAsia="en-US"/>
        </w:rPr>
        <w:t>b</w:t>
      </w:r>
      <w:r w:rsidR="000001FD">
        <w:rPr>
          <w:rFonts w:hint="eastAsia"/>
          <w:sz w:val="22"/>
          <w:szCs w:val="22"/>
          <w:lang w:val="en-GB" w:eastAsia="en-US"/>
        </w:rPr>
        <w:t>)</w:t>
      </w:r>
      <w:r w:rsidRPr="003D1AAA">
        <w:rPr>
          <w:sz w:val="22"/>
          <w:szCs w:val="22"/>
          <w:lang w:val="en-GB" w:eastAsia="en-US"/>
        </w:rPr>
        <w:t xml:space="preserve">) </w:t>
      </w:r>
      <w:r>
        <w:rPr>
          <w:sz w:val="22"/>
          <w:szCs w:val="22"/>
          <w:lang w:val="en-GB" w:eastAsia="en-US"/>
        </w:rPr>
        <w:t>along with</w:t>
      </w:r>
      <w:r w:rsidRPr="003D1AAA">
        <w:rPr>
          <w:sz w:val="22"/>
          <w:szCs w:val="22"/>
          <w:lang w:val="en-GB" w:eastAsia="en-US"/>
        </w:rPr>
        <w:t xml:space="preserve"> pH. This </w:t>
      </w:r>
      <w:r>
        <w:rPr>
          <w:sz w:val="22"/>
          <w:szCs w:val="22"/>
          <w:lang w:val="en-GB" w:eastAsia="en-US"/>
        </w:rPr>
        <w:t>demonstrates</w:t>
      </w:r>
      <w:r w:rsidRPr="003D1AAA">
        <w:rPr>
          <w:sz w:val="22"/>
          <w:szCs w:val="22"/>
          <w:lang w:val="en-GB" w:eastAsia="en-US"/>
        </w:rPr>
        <w:t xml:space="preserve"> the </w:t>
      </w:r>
      <w:r>
        <w:rPr>
          <w:sz w:val="22"/>
          <w:szCs w:val="22"/>
          <w:lang w:val="en-GB" w:eastAsia="en-US"/>
        </w:rPr>
        <w:t>chemistry behind</w:t>
      </w:r>
      <w:r w:rsidRPr="003D1AAA">
        <w:rPr>
          <w:sz w:val="22"/>
          <w:szCs w:val="22"/>
          <w:lang w:val="en-GB" w:eastAsia="en-US"/>
        </w:rPr>
        <w:t xml:space="preserve"> using AOA to prevent ocean acidification and enhance </w:t>
      </w:r>
      <w:r>
        <w:rPr>
          <w:sz w:val="22"/>
          <w:szCs w:val="22"/>
          <w:lang w:val="en-GB" w:eastAsia="en-US"/>
        </w:rPr>
        <w:t xml:space="preserve">the </w:t>
      </w:r>
      <w:r w:rsidRPr="003D1AAA">
        <w:rPr>
          <w:sz w:val="22"/>
          <w:szCs w:val="22"/>
          <w:lang w:val="en-GB" w:eastAsia="en-US"/>
        </w:rPr>
        <w:t xml:space="preserve">local aragonite saturation state. This situation can also serve </w:t>
      </w:r>
      <w:r w:rsidR="00F80DBB">
        <w:rPr>
          <w:sz w:val="22"/>
          <w:szCs w:val="22"/>
          <w:lang w:val="en-GB" w:eastAsia="en-US"/>
        </w:rPr>
        <w:t xml:space="preserve">as </w:t>
      </w:r>
      <w:r w:rsidRPr="003D1AAA">
        <w:rPr>
          <w:sz w:val="22"/>
          <w:szCs w:val="22"/>
          <w:lang w:val="en-GB" w:eastAsia="en-US"/>
        </w:rPr>
        <w:t xml:space="preserve">an analogue for either </w:t>
      </w:r>
      <w:r>
        <w:rPr>
          <w:sz w:val="22"/>
          <w:szCs w:val="22"/>
          <w:lang w:val="en-GB" w:eastAsia="en-US"/>
        </w:rPr>
        <w:t xml:space="preserve">an </w:t>
      </w:r>
      <w:r w:rsidRPr="003D1AAA">
        <w:rPr>
          <w:sz w:val="22"/>
          <w:szCs w:val="22"/>
          <w:lang w:val="en-GB" w:eastAsia="en-US"/>
        </w:rPr>
        <w:t xml:space="preserve">abrupt AOA addition </w:t>
      </w:r>
      <w:r>
        <w:rPr>
          <w:sz w:val="22"/>
          <w:szCs w:val="22"/>
          <w:lang w:val="en-GB" w:eastAsia="en-US"/>
        </w:rPr>
        <w:t>for a</w:t>
      </w:r>
      <w:r w:rsidRPr="003D1AAA">
        <w:rPr>
          <w:sz w:val="22"/>
          <w:szCs w:val="22"/>
          <w:lang w:val="en-GB" w:eastAsia="en-US"/>
        </w:rPr>
        <w:t xml:space="preserve"> short time </w:t>
      </w:r>
      <w:r>
        <w:rPr>
          <w:sz w:val="22"/>
          <w:szCs w:val="22"/>
          <w:lang w:val="en-GB" w:eastAsia="en-US"/>
        </w:rPr>
        <w:t xml:space="preserve">period </w:t>
      </w:r>
      <w:r w:rsidRPr="003D1AAA">
        <w:rPr>
          <w:sz w:val="22"/>
          <w:szCs w:val="22"/>
          <w:lang w:val="en-GB" w:eastAsia="en-US"/>
        </w:rPr>
        <w:t xml:space="preserve">or </w:t>
      </w:r>
      <w:r>
        <w:rPr>
          <w:sz w:val="22"/>
          <w:szCs w:val="22"/>
          <w:lang w:val="en-GB" w:eastAsia="en-US"/>
        </w:rPr>
        <w:t>a very large AOA</w:t>
      </w:r>
      <w:r>
        <w:rPr>
          <w:rFonts w:hint="eastAsia"/>
          <w:sz w:val="22"/>
          <w:szCs w:val="22"/>
          <w:lang w:val="en-GB" w:eastAsia="en-US"/>
        </w:rPr>
        <w:t xml:space="preserve"> scheme</w:t>
      </w:r>
      <w:r>
        <w:rPr>
          <w:sz w:val="22"/>
          <w:szCs w:val="22"/>
          <w:lang w:val="en-GB" w:eastAsia="en-US"/>
        </w:rPr>
        <w:t xml:space="preserve"> where </w:t>
      </w:r>
      <w:r w:rsidRPr="003D1AAA">
        <w:rPr>
          <w:sz w:val="22"/>
          <w:szCs w:val="22"/>
          <w:lang w:val="en-GB" w:eastAsia="en-US"/>
        </w:rPr>
        <w:t>CO</w:t>
      </w:r>
      <w:r w:rsidRPr="00440C38">
        <w:rPr>
          <w:sz w:val="22"/>
          <w:szCs w:val="22"/>
          <w:vertAlign w:val="subscript"/>
          <w:lang w:val="en-GB" w:eastAsia="en-US"/>
        </w:rPr>
        <w:t>2</w:t>
      </w:r>
      <w:r>
        <w:rPr>
          <w:sz w:val="22"/>
          <w:szCs w:val="22"/>
          <w:lang w:val="en-GB" w:eastAsia="en-US"/>
        </w:rPr>
        <w:t xml:space="preserve"> invasion can be neglected</w:t>
      </w:r>
      <w:r w:rsidRPr="003D1AAA">
        <w:rPr>
          <w:sz w:val="22"/>
          <w:szCs w:val="22"/>
          <w:lang w:val="en-GB" w:eastAsia="en-US"/>
        </w:rPr>
        <w:t xml:space="preserve">.  However, </w:t>
      </w:r>
      <w:r>
        <w:rPr>
          <w:sz w:val="22"/>
          <w:szCs w:val="22"/>
          <w:lang w:val="en-GB" w:eastAsia="en-US"/>
        </w:rPr>
        <w:t>local AOA, like in our study, has a very limited impact on the pCO</w:t>
      </w:r>
      <w:r w:rsidRPr="00440C38">
        <w:rPr>
          <w:sz w:val="22"/>
          <w:szCs w:val="22"/>
          <w:vertAlign w:val="subscript"/>
          <w:lang w:val="en-GB" w:eastAsia="en-US"/>
        </w:rPr>
        <w:t>2</w:t>
      </w:r>
      <w:r>
        <w:rPr>
          <w:sz w:val="22"/>
          <w:szCs w:val="22"/>
          <w:lang w:val="en-GB" w:eastAsia="en-US"/>
        </w:rPr>
        <w:t xml:space="preserve"> of the well-mixed atmosphere. Hence, finally, we consider </w:t>
      </w:r>
      <w:r w:rsidRPr="003D1AAA">
        <w:rPr>
          <w:sz w:val="22"/>
          <w:szCs w:val="22"/>
          <w:lang w:val="en-GB" w:eastAsia="en-US"/>
        </w:rPr>
        <w:t>the case o</w:t>
      </w:r>
      <w:r>
        <w:rPr>
          <w:sz w:val="22"/>
          <w:szCs w:val="22"/>
          <w:lang w:val="en-GB" w:eastAsia="en-US"/>
        </w:rPr>
        <w:t>f</w:t>
      </w:r>
      <w:r w:rsidRPr="003D1AAA">
        <w:rPr>
          <w:sz w:val="22"/>
          <w:szCs w:val="22"/>
          <w:lang w:val="en-GB" w:eastAsia="en-US"/>
        </w:rPr>
        <w:t xml:space="preserve"> an open system, </w:t>
      </w:r>
      <w:r>
        <w:rPr>
          <w:sz w:val="22"/>
          <w:szCs w:val="22"/>
          <w:lang w:val="en-GB" w:eastAsia="en-US"/>
        </w:rPr>
        <w:t>where AOA is optimized to keep seawater pCO</w:t>
      </w:r>
      <w:r w:rsidRPr="00440C38">
        <w:rPr>
          <w:sz w:val="22"/>
          <w:szCs w:val="22"/>
          <w:vertAlign w:val="subscript"/>
          <w:lang w:val="en-GB" w:eastAsia="en-US"/>
        </w:rPr>
        <w:t>2</w:t>
      </w:r>
      <w:r>
        <w:rPr>
          <w:sz w:val="22"/>
          <w:szCs w:val="22"/>
          <w:lang w:val="en-GB" w:eastAsia="en-US"/>
        </w:rPr>
        <w:t xml:space="preserve"> approximating to a fixed value</w:t>
      </w:r>
      <w:r>
        <w:rPr>
          <w:rFonts w:hint="eastAsia"/>
          <w:sz w:val="22"/>
          <w:szCs w:val="22"/>
          <w:lang w:val="en-GB" w:eastAsia="en-US"/>
        </w:rPr>
        <w:t xml:space="preserve"> of 500</w:t>
      </w:r>
      <w:r w:rsidR="00D16435">
        <w:rPr>
          <w:rFonts w:hint="eastAsia"/>
          <w:sz w:val="22"/>
          <w:szCs w:val="22"/>
          <w:lang w:val="en-GB" w:eastAsia="en-US"/>
        </w:rPr>
        <w:t xml:space="preserve"> </w:t>
      </w:r>
      <w:r w:rsidR="00D16435" w:rsidRPr="00D16435">
        <w:rPr>
          <w:sz w:val="22"/>
          <w:szCs w:val="22"/>
          <w:lang w:val="en-GB"/>
        </w:rPr>
        <w:t>μ</w:t>
      </w:r>
      <w:r w:rsidR="00D16435" w:rsidRPr="000001FD">
        <w:rPr>
          <w:sz w:val="22"/>
          <w:szCs w:val="22"/>
          <w:lang w:val="en-GB"/>
        </w:rPr>
        <w:t>a</w:t>
      </w:r>
      <w:r w:rsidR="00D16435" w:rsidRPr="000001FD">
        <w:rPr>
          <w:rFonts w:hint="eastAsia"/>
          <w:sz w:val="22"/>
          <w:szCs w:val="22"/>
          <w:lang w:val="en-GB"/>
        </w:rPr>
        <w:t>tm</w:t>
      </w:r>
      <w:r>
        <w:rPr>
          <w:rFonts w:ascii="Lucida Grande" w:hAnsi="Lucida Grande" w:cs="Lucida Grande" w:hint="eastAsia"/>
          <w:b/>
          <w:color w:val="000000"/>
        </w:rPr>
        <w:t xml:space="preserve"> </w:t>
      </w:r>
      <w:r>
        <w:rPr>
          <w:sz w:val="22"/>
          <w:szCs w:val="22"/>
          <w:lang w:val="en-GB" w:eastAsia="en-US"/>
        </w:rPr>
        <w:t xml:space="preserve">but still allow for </w:t>
      </w:r>
      <w:r w:rsidRPr="003D1AAA">
        <w:rPr>
          <w:sz w:val="22"/>
          <w:szCs w:val="22"/>
          <w:lang w:val="en-GB" w:eastAsia="en-US"/>
        </w:rPr>
        <w:t>CO</w:t>
      </w:r>
      <w:r w:rsidRPr="00440C38">
        <w:rPr>
          <w:sz w:val="22"/>
          <w:szCs w:val="22"/>
          <w:vertAlign w:val="subscript"/>
          <w:lang w:val="en-GB" w:eastAsia="en-US"/>
        </w:rPr>
        <w:t>2</w:t>
      </w:r>
      <w:r w:rsidRPr="003D1AAA">
        <w:rPr>
          <w:sz w:val="22"/>
          <w:szCs w:val="22"/>
          <w:lang w:val="en-GB" w:eastAsia="en-US"/>
        </w:rPr>
        <w:t xml:space="preserve"> invasion</w:t>
      </w:r>
      <w:r>
        <w:rPr>
          <w:sz w:val="22"/>
          <w:szCs w:val="22"/>
          <w:lang w:val="en-GB" w:eastAsia="en-US"/>
        </w:rPr>
        <w:t>. For this case</w:t>
      </w:r>
      <w:r w:rsidRPr="003D1AAA">
        <w:rPr>
          <w:sz w:val="22"/>
          <w:szCs w:val="22"/>
          <w:lang w:val="en-GB" w:eastAsia="en-US"/>
        </w:rPr>
        <w:t xml:space="preserve"> we find </w:t>
      </w:r>
      <w:r>
        <w:rPr>
          <w:sz w:val="22"/>
          <w:szCs w:val="22"/>
          <w:lang w:val="en-GB" w:eastAsia="en-US"/>
        </w:rPr>
        <w:t xml:space="preserve">that there is a tendency for </w:t>
      </w:r>
      <w:r w:rsidRPr="003D1AAA">
        <w:rPr>
          <w:sz w:val="22"/>
          <w:szCs w:val="22"/>
          <w:lang w:val="en-GB" w:eastAsia="en-US"/>
        </w:rPr>
        <w:t>both carbonate and bicarbonate</w:t>
      </w:r>
      <w:r>
        <w:rPr>
          <w:sz w:val="22"/>
          <w:szCs w:val="22"/>
          <w:lang w:val="en-GB" w:eastAsia="en-US"/>
        </w:rPr>
        <w:t xml:space="preserve"> to increase together with a slight increase of pH (fig</w:t>
      </w:r>
      <w:r>
        <w:rPr>
          <w:rFonts w:hint="eastAsia"/>
          <w:sz w:val="22"/>
          <w:szCs w:val="22"/>
          <w:lang w:val="en-GB" w:eastAsia="en-US"/>
        </w:rPr>
        <w:t>ure</w:t>
      </w:r>
      <w:r w:rsidR="00144453">
        <w:rPr>
          <w:sz w:val="22"/>
          <w:szCs w:val="22"/>
          <w:lang w:val="en-GB" w:eastAsia="en-US"/>
        </w:rPr>
        <w:t xml:space="preserve"> S6</w:t>
      </w:r>
      <w:r w:rsidR="000001FD">
        <w:rPr>
          <w:rFonts w:hint="eastAsia"/>
          <w:sz w:val="22"/>
          <w:szCs w:val="22"/>
          <w:lang w:val="en-GB" w:eastAsia="en-US"/>
        </w:rPr>
        <w:t>(</w:t>
      </w:r>
      <w:r>
        <w:rPr>
          <w:sz w:val="22"/>
          <w:szCs w:val="22"/>
          <w:lang w:val="en-GB" w:eastAsia="en-US"/>
        </w:rPr>
        <w:t>c</w:t>
      </w:r>
      <w:r w:rsidR="000001FD">
        <w:rPr>
          <w:rFonts w:hint="eastAsia"/>
          <w:sz w:val="22"/>
          <w:szCs w:val="22"/>
          <w:lang w:val="en-GB" w:eastAsia="en-US"/>
        </w:rPr>
        <w:t>)</w:t>
      </w:r>
      <w:r w:rsidR="00144453">
        <w:rPr>
          <w:sz w:val="22"/>
          <w:szCs w:val="22"/>
          <w:lang w:val="en-GB" w:eastAsia="en-US"/>
        </w:rPr>
        <w:t>, S6(</w:t>
      </w:r>
      <w:r w:rsidRPr="003D1AAA">
        <w:rPr>
          <w:sz w:val="22"/>
          <w:szCs w:val="22"/>
          <w:lang w:val="en-GB" w:eastAsia="en-US"/>
        </w:rPr>
        <w:t>d</w:t>
      </w:r>
      <w:r w:rsidR="00144453">
        <w:rPr>
          <w:rFonts w:hint="eastAsia"/>
          <w:sz w:val="22"/>
          <w:szCs w:val="22"/>
          <w:lang w:val="en-GB" w:eastAsia="en-US"/>
        </w:rPr>
        <w:t>)</w:t>
      </w:r>
      <w:r w:rsidRPr="003D1AAA">
        <w:rPr>
          <w:sz w:val="22"/>
          <w:szCs w:val="22"/>
          <w:lang w:val="en-GB" w:eastAsia="en-US"/>
        </w:rPr>
        <w:t xml:space="preserve">). </w:t>
      </w:r>
    </w:p>
    <w:p w14:paraId="44577651" w14:textId="77777777" w:rsidR="007A57CA" w:rsidRDefault="007A57CA" w:rsidP="007A57CA">
      <w:pPr>
        <w:pStyle w:val="TAMainText"/>
        <w:spacing w:line="360" w:lineRule="auto"/>
        <w:ind w:firstLine="440"/>
        <w:rPr>
          <w:sz w:val="22"/>
          <w:szCs w:val="22"/>
        </w:rPr>
      </w:pPr>
    </w:p>
    <w:p w14:paraId="6A62E2FB" w14:textId="77777777" w:rsidR="007A57CA" w:rsidRDefault="00021B1B" w:rsidP="007A57CA">
      <w:pPr>
        <w:pStyle w:val="a6"/>
        <w:spacing w:before="0" w:beforeAutospacing="0" w:after="0" w:afterAutospacing="0" w:line="360" w:lineRule="auto"/>
        <w:rPr>
          <w:sz w:val="22"/>
          <w:szCs w:val="22"/>
          <w:lang w:val="en-GB" w:eastAsia="en-US"/>
        </w:rPr>
      </w:pPr>
      <w:r>
        <w:rPr>
          <w:noProof/>
          <w:sz w:val="22"/>
          <w:szCs w:val="22"/>
        </w:rPr>
        <w:drawing>
          <wp:inline distT="0" distB="0" distL="0" distR="0" wp14:anchorId="39341627" wp14:editId="1E42A2BF">
            <wp:extent cx="5030081" cy="47356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1231" cy="4736718"/>
                    </a:xfrm>
                    <a:prstGeom prst="rect">
                      <a:avLst/>
                    </a:prstGeom>
                    <a:noFill/>
                    <a:ln>
                      <a:noFill/>
                    </a:ln>
                  </pic:spPr>
                </pic:pic>
              </a:graphicData>
            </a:graphic>
          </wp:inline>
        </w:drawing>
      </w:r>
    </w:p>
    <w:p w14:paraId="6EAAA40D" w14:textId="4A5D34E1" w:rsidR="00A510D2" w:rsidRDefault="00021B1B" w:rsidP="007A57CA">
      <w:pPr>
        <w:pStyle w:val="a6"/>
        <w:spacing w:before="0" w:beforeAutospacing="0" w:after="0" w:afterAutospacing="0" w:line="360" w:lineRule="auto"/>
        <w:rPr>
          <w:sz w:val="22"/>
          <w:szCs w:val="22"/>
          <w:lang w:val="en-GB" w:eastAsia="en-US"/>
        </w:rPr>
      </w:pPr>
      <w:r>
        <w:rPr>
          <w:rFonts w:hint="eastAsia"/>
          <w:b/>
          <w:sz w:val="22"/>
          <w:szCs w:val="22"/>
          <w:lang w:val="en-GB" w:eastAsia="en-US"/>
        </w:rPr>
        <w:t>Figure S6.</w:t>
      </w:r>
      <w:r>
        <w:rPr>
          <w:rFonts w:hint="eastAsia"/>
          <w:sz w:val="22"/>
          <w:szCs w:val="22"/>
          <w:lang w:val="en-GB" w:eastAsia="en-US"/>
        </w:rPr>
        <w:t xml:space="preserve"> </w:t>
      </w:r>
      <w:r>
        <w:rPr>
          <w:sz w:val="22"/>
          <w:szCs w:val="22"/>
          <w:lang w:val="en-GB" w:eastAsia="en-US"/>
        </w:rPr>
        <w:t>The m</w:t>
      </w:r>
      <w:r w:rsidRPr="003D1AAA">
        <w:rPr>
          <w:sz w:val="22"/>
          <w:szCs w:val="22"/>
          <w:lang w:val="en-GB" w:eastAsia="en-US"/>
        </w:rPr>
        <w:t>arine dissolved inorganic carbon system under ocean acidification and AOA. (a)</w:t>
      </w:r>
      <w:r>
        <w:rPr>
          <w:sz w:val="22"/>
          <w:szCs w:val="22"/>
          <w:lang w:val="en-GB" w:eastAsia="en-US"/>
        </w:rPr>
        <w:t xml:space="preserve"> is for a case without alkaliniz</w:t>
      </w:r>
      <w:r w:rsidRPr="003D1AAA">
        <w:rPr>
          <w:sz w:val="22"/>
          <w:szCs w:val="22"/>
          <w:lang w:val="en-GB" w:eastAsia="en-US"/>
        </w:rPr>
        <w:t xml:space="preserve">ation but with </w:t>
      </w:r>
      <w:r>
        <w:rPr>
          <w:sz w:val="22"/>
          <w:szCs w:val="22"/>
          <w:lang w:val="en-GB" w:eastAsia="en-US"/>
        </w:rPr>
        <w:t xml:space="preserve">the invasion of anthropogenic </w:t>
      </w:r>
      <w:r w:rsidRPr="003D1AAA">
        <w:rPr>
          <w:sz w:val="22"/>
          <w:szCs w:val="22"/>
          <w:lang w:val="en-GB" w:eastAsia="en-US"/>
        </w:rPr>
        <w:t>CO</w:t>
      </w:r>
      <w:r w:rsidRPr="003D1AAA">
        <w:rPr>
          <w:sz w:val="22"/>
          <w:szCs w:val="22"/>
          <w:vertAlign w:val="subscript"/>
          <w:lang w:val="en-GB" w:eastAsia="en-US"/>
        </w:rPr>
        <w:t>2</w:t>
      </w:r>
      <w:r w:rsidRPr="003D1AAA">
        <w:rPr>
          <w:sz w:val="22"/>
          <w:szCs w:val="22"/>
          <w:lang w:val="en-GB" w:eastAsia="en-US"/>
        </w:rPr>
        <w:t xml:space="preserve">. (b) is for </w:t>
      </w:r>
      <w:r>
        <w:rPr>
          <w:sz w:val="22"/>
          <w:szCs w:val="22"/>
          <w:lang w:val="en-GB" w:eastAsia="en-US"/>
        </w:rPr>
        <w:t xml:space="preserve">a </w:t>
      </w:r>
      <w:r w:rsidRPr="003D1AAA">
        <w:rPr>
          <w:sz w:val="22"/>
          <w:szCs w:val="22"/>
          <w:lang w:val="en-GB" w:eastAsia="en-US"/>
        </w:rPr>
        <w:t>hypothetical close</w:t>
      </w:r>
      <w:r>
        <w:rPr>
          <w:sz w:val="22"/>
          <w:szCs w:val="22"/>
          <w:lang w:val="en-GB" w:eastAsia="en-US"/>
        </w:rPr>
        <w:t>d</w:t>
      </w:r>
      <w:r w:rsidRPr="003D1AAA">
        <w:rPr>
          <w:sz w:val="22"/>
          <w:szCs w:val="22"/>
          <w:lang w:val="en-GB" w:eastAsia="en-US"/>
        </w:rPr>
        <w:t xml:space="preserve"> system case </w:t>
      </w:r>
      <w:r>
        <w:rPr>
          <w:sz w:val="22"/>
          <w:szCs w:val="22"/>
          <w:lang w:val="en-GB" w:eastAsia="en-US"/>
        </w:rPr>
        <w:t>(</w:t>
      </w:r>
      <w:r w:rsidRPr="003D1AAA">
        <w:rPr>
          <w:sz w:val="22"/>
          <w:szCs w:val="22"/>
          <w:lang w:val="en-GB" w:eastAsia="en-US"/>
        </w:rPr>
        <w:t>no</w:t>
      </w:r>
      <w:r>
        <w:rPr>
          <w:rFonts w:hint="eastAsia"/>
          <w:sz w:val="22"/>
          <w:szCs w:val="22"/>
          <w:lang w:val="en-GB" w:eastAsia="en-US"/>
        </w:rPr>
        <w:t xml:space="preserve"> air-sea</w:t>
      </w:r>
      <w:r w:rsidRPr="003D1AAA">
        <w:rPr>
          <w:sz w:val="22"/>
          <w:szCs w:val="22"/>
          <w:lang w:val="en-GB" w:eastAsia="en-US"/>
        </w:rPr>
        <w:t xml:space="preserve"> gas exchange</w:t>
      </w:r>
      <w:r>
        <w:rPr>
          <w:sz w:val="22"/>
          <w:szCs w:val="22"/>
          <w:lang w:val="en-GB" w:eastAsia="en-US"/>
        </w:rPr>
        <w:t>) with alkaliniz</w:t>
      </w:r>
      <w:r w:rsidRPr="003D1AAA">
        <w:rPr>
          <w:sz w:val="22"/>
          <w:szCs w:val="22"/>
          <w:lang w:val="en-GB" w:eastAsia="en-US"/>
        </w:rPr>
        <w:t xml:space="preserve">ation </w:t>
      </w:r>
      <w:r>
        <w:rPr>
          <w:sz w:val="22"/>
          <w:szCs w:val="22"/>
          <w:lang w:val="en-GB" w:eastAsia="en-US"/>
        </w:rPr>
        <w:t>of a water sample initially equilibrated with an atmospheric</w:t>
      </w:r>
      <w:r w:rsidRPr="003D1AAA">
        <w:rPr>
          <w:sz w:val="22"/>
          <w:szCs w:val="22"/>
          <w:lang w:val="en-GB" w:eastAsia="en-US"/>
        </w:rPr>
        <w:t xml:space="preserve"> pCO</w:t>
      </w:r>
      <w:r w:rsidRPr="00D96651">
        <w:rPr>
          <w:sz w:val="22"/>
          <w:szCs w:val="22"/>
          <w:vertAlign w:val="subscript"/>
          <w:lang w:val="en-GB" w:eastAsia="en-US"/>
        </w:rPr>
        <w:t>2</w:t>
      </w:r>
      <w:r w:rsidRPr="003D1AAA">
        <w:rPr>
          <w:sz w:val="22"/>
          <w:szCs w:val="22"/>
          <w:lang w:val="en-GB" w:eastAsia="en-US"/>
        </w:rPr>
        <w:t xml:space="preserve"> </w:t>
      </w:r>
      <w:r>
        <w:rPr>
          <w:sz w:val="22"/>
          <w:szCs w:val="22"/>
          <w:lang w:val="en-GB" w:eastAsia="en-US"/>
        </w:rPr>
        <w:t xml:space="preserve">of </w:t>
      </w:r>
      <w:r w:rsidRPr="003D1AAA">
        <w:rPr>
          <w:sz w:val="22"/>
          <w:szCs w:val="22"/>
          <w:lang w:val="en-GB" w:eastAsia="en-US"/>
        </w:rPr>
        <w:t>500</w:t>
      </w:r>
      <w:r w:rsidR="00D16435">
        <w:rPr>
          <w:rFonts w:hint="eastAsia"/>
          <w:sz w:val="22"/>
          <w:szCs w:val="22"/>
          <w:lang w:val="en-GB" w:eastAsia="en-US"/>
        </w:rPr>
        <w:t xml:space="preserve"> </w:t>
      </w:r>
      <w:r w:rsidR="00D16435" w:rsidRPr="00D16435">
        <w:rPr>
          <w:sz w:val="22"/>
          <w:szCs w:val="22"/>
          <w:lang w:val="en-GB"/>
        </w:rPr>
        <w:t>μ</w:t>
      </w:r>
      <w:r w:rsidR="00D16435" w:rsidRPr="000001FD">
        <w:rPr>
          <w:sz w:val="22"/>
          <w:szCs w:val="22"/>
          <w:lang w:val="en-GB"/>
        </w:rPr>
        <w:t>a</w:t>
      </w:r>
      <w:r w:rsidR="00D16435" w:rsidRPr="000001FD">
        <w:rPr>
          <w:rFonts w:hint="eastAsia"/>
          <w:sz w:val="22"/>
          <w:szCs w:val="22"/>
          <w:lang w:val="en-GB"/>
        </w:rPr>
        <w:t>tm</w:t>
      </w:r>
      <w:r w:rsidRPr="003D1AAA">
        <w:rPr>
          <w:sz w:val="22"/>
          <w:szCs w:val="22"/>
          <w:lang w:val="en-GB" w:eastAsia="en-US"/>
        </w:rPr>
        <w:t>. (c) is for an open system case optimized to fix the oceanic pCO</w:t>
      </w:r>
      <w:r w:rsidRPr="003D1AAA">
        <w:rPr>
          <w:sz w:val="22"/>
          <w:szCs w:val="22"/>
          <w:vertAlign w:val="subscript"/>
          <w:lang w:val="en-GB" w:eastAsia="en-US"/>
        </w:rPr>
        <w:t>2</w:t>
      </w:r>
      <w:r w:rsidRPr="003D1AAA">
        <w:rPr>
          <w:sz w:val="22"/>
          <w:szCs w:val="22"/>
          <w:lang w:val="en-GB" w:eastAsia="en-US"/>
        </w:rPr>
        <w:t xml:space="preserve"> to 500</w:t>
      </w:r>
      <w:r w:rsidR="00D16435">
        <w:rPr>
          <w:rFonts w:hint="eastAsia"/>
          <w:sz w:val="22"/>
          <w:szCs w:val="22"/>
          <w:lang w:val="en-GB" w:eastAsia="en-US"/>
        </w:rPr>
        <w:t xml:space="preserve"> </w:t>
      </w:r>
      <w:r w:rsidR="00D16435" w:rsidRPr="00D16435">
        <w:rPr>
          <w:sz w:val="22"/>
          <w:szCs w:val="22"/>
          <w:lang w:val="en-GB"/>
        </w:rPr>
        <w:t>μ</w:t>
      </w:r>
      <w:r w:rsidR="00D16435" w:rsidRPr="000001FD">
        <w:rPr>
          <w:sz w:val="22"/>
          <w:szCs w:val="22"/>
          <w:lang w:val="en-GB"/>
        </w:rPr>
        <w:t>a</w:t>
      </w:r>
      <w:r w:rsidR="00D16435" w:rsidRPr="000001FD">
        <w:rPr>
          <w:rFonts w:hint="eastAsia"/>
          <w:sz w:val="22"/>
          <w:szCs w:val="22"/>
          <w:lang w:val="en-GB"/>
        </w:rPr>
        <w:t>tm</w:t>
      </w:r>
      <w:r w:rsidRPr="003D1AAA">
        <w:rPr>
          <w:sz w:val="22"/>
          <w:szCs w:val="22"/>
          <w:lang w:val="en-GB" w:eastAsia="en-US"/>
        </w:rPr>
        <w:t xml:space="preserve">. (d) is the same </w:t>
      </w:r>
      <w:r>
        <w:rPr>
          <w:sz w:val="22"/>
          <w:szCs w:val="22"/>
          <w:lang w:val="en-GB" w:eastAsia="en-US"/>
        </w:rPr>
        <w:t>as</w:t>
      </w:r>
      <w:r w:rsidRPr="003D1AAA">
        <w:rPr>
          <w:sz w:val="22"/>
          <w:szCs w:val="22"/>
          <w:lang w:val="en-GB" w:eastAsia="en-US"/>
        </w:rPr>
        <w:t xml:space="preserve"> (c) but with a </w:t>
      </w:r>
      <w:r>
        <w:rPr>
          <w:rFonts w:hint="eastAsia"/>
          <w:sz w:val="22"/>
          <w:szCs w:val="22"/>
          <w:lang w:val="en-GB" w:eastAsia="en-US"/>
        </w:rPr>
        <w:t>zoom</w:t>
      </w:r>
      <w:r w:rsidR="003B3E7C">
        <w:rPr>
          <w:rFonts w:hint="eastAsia"/>
          <w:sz w:val="22"/>
          <w:szCs w:val="22"/>
          <w:lang w:val="en-GB" w:eastAsia="en-US"/>
        </w:rPr>
        <w:t>ed</w:t>
      </w:r>
      <w:r>
        <w:rPr>
          <w:rFonts w:hint="eastAsia"/>
          <w:sz w:val="22"/>
          <w:szCs w:val="22"/>
          <w:lang w:val="en-GB" w:eastAsia="en-US"/>
        </w:rPr>
        <w:t xml:space="preserve">-in </w:t>
      </w:r>
      <w:r>
        <w:rPr>
          <w:sz w:val="22"/>
          <w:szCs w:val="22"/>
          <w:lang w:val="en-GB" w:eastAsia="en-US"/>
        </w:rPr>
        <w:t>scale to show more detail</w:t>
      </w:r>
      <w:r w:rsidRPr="003D1AAA">
        <w:rPr>
          <w:sz w:val="22"/>
          <w:szCs w:val="22"/>
          <w:lang w:val="en-GB" w:eastAsia="en-US"/>
        </w:rPr>
        <w:t>.</w:t>
      </w:r>
    </w:p>
    <w:p w14:paraId="74C277D3" w14:textId="77777777" w:rsidR="00A510D2" w:rsidRDefault="00A510D2">
      <w:pPr>
        <w:spacing w:after="0"/>
        <w:jc w:val="left"/>
        <w:rPr>
          <w:sz w:val="22"/>
          <w:szCs w:val="22"/>
          <w:lang w:val="en-GB"/>
        </w:rPr>
      </w:pPr>
      <w:r>
        <w:rPr>
          <w:sz w:val="22"/>
          <w:szCs w:val="22"/>
          <w:lang w:val="en-GB"/>
        </w:rPr>
        <w:br w:type="page"/>
      </w:r>
    </w:p>
    <w:p w14:paraId="000E9455" w14:textId="77777777" w:rsidR="007A57CA" w:rsidRDefault="007A57CA" w:rsidP="007A57CA">
      <w:pPr>
        <w:pStyle w:val="a6"/>
        <w:spacing w:before="0" w:beforeAutospacing="0" w:after="0" w:afterAutospacing="0" w:line="360" w:lineRule="auto"/>
        <w:rPr>
          <w:sz w:val="22"/>
          <w:szCs w:val="22"/>
          <w:lang w:val="en-GB" w:eastAsia="en-US"/>
        </w:rPr>
      </w:pPr>
    </w:p>
    <w:p w14:paraId="23648401" w14:textId="77777777" w:rsidR="007A57CA" w:rsidRDefault="00021B1B" w:rsidP="007A57CA">
      <w:pPr>
        <w:pStyle w:val="a6"/>
        <w:numPr>
          <w:ilvl w:val="0"/>
          <w:numId w:val="5"/>
        </w:numPr>
        <w:spacing w:line="360" w:lineRule="auto"/>
        <w:rPr>
          <w:b/>
          <w:sz w:val="22"/>
          <w:szCs w:val="22"/>
          <w:lang w:val="en-GB" w:eastAsia="en-US"/>
        </w:rPr>
      </w:pPr>
      <w:r w:rsidRPr="00EB03BA">
        <w:rPr>
          <w:b/>
          <w:sz w:val="22"/>
          <w:szCs w:val="22"/>
          <w:lang w:val="en-GB" w:eastAsia="en-US"/>
        </w:rPr>
        <w:t>Calcium</w:t>
      </w:r>
      <w:r>
        <w:rPr>
          <w:rFonts w:hint="eastAsia"/>
          <w:b/>
          <w:sz w:val="22"/>
          <w:szCs w:val="22"/>
          <w:lang w:val="en-GB" w:eastAsia="en-US"/>
        </w:rPr>
        <w:t xml:space="preserve"> change due Artificial O</w:t>
      </w:r>
      <w:r w:rsidRPr="00EB03BA">
        <w:rPr>
          <w:rFonts w:hint="eastAsia"/>
          <w:b/>
          <w:sz w:val="22"/>
          <w:szCs w:val="22"/>
          <w:lang w:val="en-GB" w:eastAsia="en-US"/>
        </w:rPr>
        <w:t xml:space="preserve">cean </w:t>
      </w:r>
      <w:r>
        <w:rPr>
          <w:b/>
          <w:sz w:val="22"/>
          <w:szCs w:val="22"/>
          <w:lang w:val="en-GB" w:eastAsia="en-US"/>
        </w:rPr>
        <w:t>Alkalinisation</w:t>
      </w:r>
      <w:r>
        <w:rPr>
          <w:rFonts w:hint="eastAsia"/>
          <w:b/>
          <w:sz w:val="22"/>
          <w:szCs w:val="22"/>
          <w:lang w:val="en-GB" w:eastAsia="en-US"/>
        </w:rPr>
        <w:t xml:space="preserve"> (AOA)</w:t>
      </w:r>
    </w:p>
    <w:p w14:paraId="6143CE52" w14:textId="2DC208F4" w:rsidR="007A57CA" w:rsidRDefault="00021B1B" w:rsidP="008D4522">
      <w:pPr>
        <w:pStyle w:val="TAMainText"/>
        <w:spacing w:line="360" w:lineRule="auto"/>
        <w:ind w:firstLineChars="200" w:firstLine="440"/>
        <w:rPr>
          <w:sz w:val="22"/>
          <w:szCs w:val="22"/>
          <w:lang w:val="de-DE"/>
        </w:rPr>
      </w:pPr>
      <w:r>
        <w:rPr>
          <w:sz w:val="22"/>
          <w:szCs w:val="22"/>
          <w:lang w:val="en-GB"/>
        </w:rPr>
        <w:t xml:space="preserve">In our AOA experiments we change </w:t>
      </w:r>
      <w:r>
        <w:rPr>
          <w:rFonts w:hint="eastAsia"/>
          <w:sz w:val="22"/>
          <w:szCs w:val="22"/>
          <w:lang w:val="en-GB"/>
        </w:rPr>
        <w:t xml:space="preserve">alkalinity </w:t>
      </w:r>
      <w:r>
        <w:rPr>
          <w:sz w:val="22"/>
          <w:szCs w:val="22"/>
          <w:lang w:val="en-GB"/>
        </w:rPr>
        <w:t xml:space="preserve">assuming the addition of </w:t>
      </w:r>
      <w:r>
        <w:rPr>
          <w:rFonts w:hint="eastAsia"/>
          <w:sz w:val="22"/>
          <w:szCs w:val="22"/>
          <w:lang w:val="en-GB"/>
        </w:rPr>
        <w:t>Ca(OH)</w:t>
      </w:r>
      <w:r>
        <w:rPr>
          <w:rFonts w:hint="eastAsia"/>
          <w:sz w:val="22"/>
          <w:szCs w:val="22"/>
          <w:vertAlign w:val="subscript"/>
          <w:lang w:val="en-GB"/>
        </w:rPr>
        <w:t>2</w:t>
      </w:r>
      <w:r>
        <w:rPr>
          <w:rFonts w:hint="eastAsia"/>
          <w:sz w:val="22"/>
          <w:szCs w:val="22"/>
          <w:lang w:val="en-GB"/>
        </w:rPr>
        <w:t xml:space="preserve"> </w:t>
      </w:r>
      <w:r>
        <w:rPr>
          <w:sz w:val="22"/>
          <w:szCs w:val="22"/>
          <w:lang w:val="en-GB"/>
        </w:rPr>
        <w:t>, which has an Alkalinity:</w:t>
      </w:r>
      <w:r>
        <w:rPr>
          <w:rFonts w:hint="eastAsia"/>
          <w:sz w:val="22"/>
          <w:szCs w:val="22"/>
          <w:lang w:val="en-GB"/>
        </w:rPr>
        <w:t xml:space="preserve"> </w:t>
      </w:r>
      <w:r>
        <w:rPr>
          <w:sz w:val="22"/>
          <w:szCs w:val="22"/>
          <w:lang w:val="en-GB"/>
        </w:rPr>
        <w:t>Ca</w:t>
      </w:r>
      <w:r w:rsidR="0046799D">
        <w:rPr>
          <w:rFonts w:hint="eastAsia"/>
          <w:sz w:val="22"/>
          <w:szCs w:val="22"/>
          <w:lang w:val="en-GB"/>
        </w:rPr>
        <w:t>lcium (Ca)</w:t>
      </w:r>
      <w:r>
        <w:rPr>
          <w:sz w:val="22"/>
          <w:szCs w:val="22"/>
          <w:lang w:val="en-GB"/>
        </w:rPr>
        <w:t xml:space="preserve"> stoichiometric ratio of 2</w:t>
      </w:r>
      <w:r>
        <w:rPr>
          <w:rFonts w:hint="eastAsia"/>
          <w:sz w:val="22"/>
          <w:szCs w:val="22"/>
          <w:lang w:val="en-GB"/>
        </w:rPr>
        <w:t xml:space="preserve">. </w:t>
      </w:r>
      <w:r w:rsidR="003B7957">
        <w:rPr>
          <w:rFonts w:hint="eastAsia"/>
          <w:sz w:val="22"/>
          <w:szCs w:val="22"/>
          <w:lang w:val="en-GB"/>
        </w:rPr>
        <w:t>W</w:t>
      </w:r>
      <w:r>
        <w:rPr>
          <w:rFonts w:hint="eastAsia"/>
          <w:sz w:val="22"/>
          <w:szCs w:val="22"/>
          <w:lang w:val="en-GB"/>
        </w:rPr>
        <w:t xml:space="preserve">e </w:t>
      </w:r>
      <w:r>
        <w:rPr>
          <w:sz w:val="22"/>
          <w:szCs w:val="22"/>
          <w:lang w:val="en-GB"/>
        </w:rPr>
        <w:t>estimate</w:t>
      </w:r>
      <w:r>
        <w:rPr>
          <w:rFonts w:hint="eastAsia"/>
          <w:sz w:val="22"/>
          <w:szCs w:val="22"/>
          <w:lang w:val="en-GB"/>
        </w:rPr>
        <w:t xml:space="preserve"> the </w:t>
      </w:r>
      <w:r>
        <w:rPr>
          <w:sz w:val="22"/>
          <w:szCs w:val="22"/>
          <w:lang w:val="en-GB"/>
        </w:rPr>
        <w:t>change in Ca concentration over time by computing the alkalinity difference (AOA-control) and dividing by 2</w:t>
      </w:r>
      <w:r>
        <w:rPr>
          <w:rFonts w:hint="eastAsia"/>
          <w:sz w:val="22"/>
          <w:szCs w:val="22"/>
          <w:lang w:val="en-GB"/>
        </w:rPr>
        <w:t xml:space="preserve">. </w:t>
      </w:r>
      <w:r>
        <w:rPr>
          <w:sz w:val="22"/>
          <w:szCs w:val="22"/>
          <w:lang w:val="en-GB"/>
        </w:rPr>
        <w:t xml:space="preserve">Results for </w:t>
      </w:r>
      <w:r>
        <w:rPr>
          <w:rFonts w:hint="eastAsia"/>
          <w:sz w:val="22"/>
          <w:szCs w:val="22"/>
          <w:lang w:val="en-GB"/>
        </w:rPr>
        <w:t>Ensemble C</w:t>
      </w:r>
      <w:r>
        <w:rPr>
          <w:sz w:val="22"/>
          <w:szCs w:val="22"/>
          <w:lang w:val="en-GB"/>
        </w:rPr>
        <w:t>’</w:t>
      </w:r>
      <w:r>
        <w:rPr>
          <w:rFonts w:hint="eastAsia"/>
          <w:sz w:val="22"/>
          <w:szCs w:val="22"/>
          <w:lang w:val="en-GB"/>
        </w:rPr>
        <w:t xml:space="preserve">s </w:t>
      </w:r>
      <w:r>
        <w:rPr>
          <w:sz w:val="22"/>
          <w:szCs w:val="22"/>
          <w:lang w:val="en-GB"/>
        </w:rPr>
        <w:t>optimal</w:t>
      </w:r>
      <w:r>
        <w:rPr>
          <w:rFonts w:hint="eastAsia"/>
          <w:sz w:val="22"/>
          <w:szCs w:val="22"/>
          <w:lang w:val="en-GB"/>
        </w:rPr>
        <w:t xml:space="preserve"> simulations are </w:t>
      </w:r>
      <w:r>
        <w:rPr>
          <w:sz w:val="22"/>
          <w:szCs w:val="22"/>
          <w:lang w:val="en-GB"/>
        </w:rPr>
        <w:t>shown in fig</w:t>
      </w:r>
      <w:r>
        <w:rPr>
          <w:rFonts w:hint="eastAsia"/>
          <w:sz w:val="22"/>
          <w:szCs w:val="22"/>
          <w:lang w:val="en-GB"/>
        </w:rPr>
        <w:t>ure</w:t>
      </w:r>
      <w:r w:rsidR="0064629A">
        <w:rPr>
          <w:sz w:val="22"/>
          <w:szCs w:val="22"/>
          <w:lang w:val="en-GB"/>
        </w:rPr>
        <w:t xml:space="preserve"> S7</w:t>
      </w:r>
      <w:r>
        <w:rPr>
          <w:sz w:val="22"/>
          <w:szCs w:val="22"/>
          <w:lang w:val="en-GB"/>
        </w:rPr>
        <w:t xml:space="preserve"> as an example. </w:t>
      </w:r>
      <w:r>
        <w:rPr>
          <w:sz w:val="22"/>
          <w:szCs w:val="22"/>
          <w:lang w:val="de-DE"/>
        </w:rPr>
        <w:t>T</w:t>
      </w:r>
      <w:r>
        <w:rPr>
          <w:rFonts w:hint="eastAsia"/>
          <w:sz w:val="22"/>
          <w:szCs w:val="22"/>
        </w:rPr>
        <w:t xml:space="preserve">he maximum calcium </w:t>
      </w:r>
      <w:r>
        <w:rPr>
          <w:sz w:val="22"/>
          <w:szCs w:val="22"/>
        </w:rPr>
        <w:t>elevation</w:t>
      </w:r>
      <w:r>
        <w:rPr>
          <w:rFonts w:hint="eastAsia"/>
          <w:sz w:val="22"/>
          <w:szCs w:val="22"/>
        </w:rPr>
        <w:t xml:space="preserve"> happen</w:t>
      </w:r>
      <w:r>
        <w:rPr>
          <w:sz w:val="22"/>
          <w:szCs w:val="22"/>
          <w:lang w:val="de-DE"/>
        </w:rPr>
        <w:t>s</w:t>
      </w:r>
      <w:r>
        <w:rPr>
          <w:rFonts w:hint="eastAsia"/>
          <w:sz w:val="22"/>
          <w:szCs w:val="22"/>
        </w:rPr>
        <w:t xml:space="preserve"> in year 2099, where</w:t>
      </w:r>
      <w:r>
        <w:rPr>
          <w:sz w:val="22"/>
          <w:szCs w:val="22"/>
        </w:rPr>
        <w:t xml:space="preserve"> the</w:t>
      </w:r>
      <w:r>
        <w:rPr>
          <w:rFonts w:hint="eastAsia"/>
          <w:sz w:val="22"/>
          <w:szCs w:val="22"/>
        </w:rPr>
        <w:t xml:space="preserve"> GB (Great Barrier Reef) reaches a value of 0.</w:t>
      </w:r>
      <w:r w:rsidR="00E94EEE">
        <w:rPr>
          <w:rFonts w:hint="eastAsia"/>
          <w:sz w:val="22"/>
          <w:szCs w:val="22"/>
        </w:rPr>
        <w:t>16</w:t>
      </w:r>
      <w:r w:rsidR="007B4CB6">
        <w:rPr>
          <w:rFonts w:hint="eastAsia"/>
          <w:sz w:val="22"/>
          <w:szCs w:val="22"/>
        </w:rPr>
        <w:t xml:space="preserve"> </w:t>
      </w:r>
      <w:r w:rsidRPr="00303255">
        <w:rPr>
          <w:rFonts w:hint="eastAsia"/>
          <w:sz w:val="22"/>
          <w:szCs w:val="22"/>
          <w:lang w:val="en-GB"/>
        </w:rPr>
        <w:t>mmol/kg</w:t>
      </w:r>
      <w:r>
        <w:rPr>
          <w:rFonts w:hint="eastAsia"/>
          <w:sz w:val="22"/>
          <w:szCs w:val="22"/>
          <w:lang w:val="en-GB"/>
        </w:rPr>
        <w:t xml:space="preserve">, </w:t>
      </w:r>
      <w:r>
        <w:rPr>
          <w:sz w:val="22"/>
          <w:szCs w:val="22"/>
          <w:lang w:val="en-GB"/>
        </w:rPr>
        <w:t xml:space="preserve">the </w:t>
      </w:r>
      <w:r>
        <w:rPr>
          <w:rFonts w:hint="eastAsia"/>
          <w:sz w:val="22"/>
          <w:szCs w:val="22"/>
          <w:lang w:val="en-GB"/>
        </w:rPr>
        <w:t>CS (Caribbean Sea</w:t>
      </w:r>
      <w:r w:rsidRPr="001F41D9">
        <w:rPr>
          <w:rFonts w:hint="eastAsia"/>
          <w:sz w:val="22"/>
          <w:szCs w:val="22"/>
          <w:lang w:val="en-GB"/>
        </w:rPr>
        <w:t xml:space="preserve">) </w:t>
      </w:r>
      <w:r w:rsidRPr="001F41D9">
        <w:rPr>
          <w:sz w:val="22"/>
          <w:szCs w:val="22"/>
          <w:lang w:val="en-GB"/>
        </w:rPr>
        <w:t>of</w:t>
      </w:r>
      <w:r w:rsidRPr="001F41D9">
        <w:rPr>
          <w:rFonts w:hint="eastAsia"/>
          <w:sz w:val="22"/>
          <w:szCs w:val="22"/>
          <w:lang w:val="en-GB"/>
        </w:rPr>
        <w:t xml:space="preserve"> </w:t>
      </w:r>
      <w:r w:rsidRPr="001F41D9">
        <w:rPr>
          <w:sz w:val="22"/>
          <w:szCs w:val="22"/>
          <w:lang w:val="en-GB"/>
        </w:rPr>
        <w:t>0.</w:t>
      </w:r>
      <w:r w:rsidR="00E94EEE">
        <w:rPr>
          <w:rFonts w:hint="eastAsia"/>
          <w:sz w:val="22"/>
          <w:szCs w:val="22"/>
          <w:lang w:val="en-GB"/>
        </w:rPr>
        <w:t>26</w:t>
      </w:r>
      <w:r w:rsidR="006F25E6" w:rsidRPr="001F41D9">
        <w:rPr>
          <w:rFonts w:hint="eastAsia"/>
          <w:sz w:val="22"/>
          <w:szCs w:val="22"/>
          <w:lang w:val="en-GB"/>
        </w:rPr>
        <w:t xml:space="preserve"> </w:t>
      </w:r>
      <w:r w:rsidRPr="00303255">
        <w:rPr>
          <w:rFonts w:hint="eastAsia"/>
          <w:sz w:val="22"/>
          <w:szCs w:val="22"/>
          <w:lang w:val="en-GB"/>
        </w:rPr>
        <w:t>mmol/kg</w:t>
      </w:r>
      <w:r w:rsidRPr="00A71A27">
        <w:rPr>
          <w:rFonts w:hint="eastAsia"/>
          <w:sz w:val="22"/>
          <w:szCs w:val="22"/>
          <w:lang w:val="en-GB"/>
        </w:rPr>
        <w:t xml:space="preserve"> and </w:t>
      </w:r>
      <w:r w:rsidRPr="00A71A27">
        <w:rPr>
          <w:sz w:val="22"/>
          <w:szCs w:val="22"/>
          <w:lang w:val="en-GB"/>
        </w:rPr>
        <w:t xml:space="preserve">the </w:t>
      </w:r>
      <w:r w:rsidRPr="00A71A27">
        <w:rPr>
          <w:rFonts w:hint="eastAsia"/>
          <w:sz w:val="22"/>
          <w:szCs w:val="22"/>
          <w:lang w:val="en-GB"/>
        </w:rPr>
        <w:t xml:space="preserve">SC (South China Sea) </w:t>
      </w:r>
      <w:r w:rsidRPr="00A71A27">
        <w:rPr>
          <w:sz w:val="22"/>
          <w:szCs w:val="22"/>
          <w:lang w:val="en-GB"/>
        </w:rPr>
        <w:t>of</w:t>
      </w:r>
      <w:r w:rsidRPr="00A71A27">
        <w:rPr>
          <w:rFonts w:hint="eastAsia"/>
          <w:sz w:val="22"/>
          <w:szCs w:val="22"/>
          <w:lang w:val="en-GB"/>
        </w:rPr>
        <w:t xml:space="preserve"> 0.</w:t>
      </w:r>
      <w:r w:rsidR="007B4CB6">
        <w:rPr>
          <w:rFonts w:hint="eastAsia"/>
          <w:sz w:val="22"/>
          <w:szCs w:val="22"/>
          <w:lang w:val="en-GB"/>
        </w:rPr>
        <w:t>3</w:t>
      </w:r>
      <w:r w:rsidR="00E94EEE">
        <w:rPr>
          <w:rFonts w:hint="eastAsia"/>
          <w:sz w:val="22"/>
          <w:szCs w:val="22"/>
          <w:lang w:val="en-GB"/>
        </w:rPr>
        <w:t>4</w:t>
      </w:r>
      <w:r w:rsidR="006F25E6" w:rsidRPr="00A71A27">
        <w:rPr>
          <w:rFonts w:hint="eastAsia"/>
          <w:sz w:val="22"/>
          <w:szCs w:val="22"/>
          <w:lang w:val="en-GB"/>
        </w:rPr>
        <w:t xml:space="preserve"> </w:t>
      </w:r>
      <w:r w:rsidRPr="00303255">
        <w:rPr>
          <w:rFonts w:hint="eastAsia"/>
          <w:sz w:val="22"/>
          <w:szCs w:val="22"/>
          <w:lang w:val="en-GB"/>
        </w:rPr>
        <w:t>mmol/kg</w:t>
      </w:r>
      <w:r>
        <w:rPr>
          <w:rFonts w:hint="eastAsia"/>
          <w:sz w:val="22"/>
          <w:szCs w:val="22"/>
          <w:lang w:val="en-GB"/>
        </w:rPr>
        <w:t>.</w:t>
      </w:r>
      <w:r>
        <w:rPr>
          <w:rFonts w:hint="eastAsia"/>
          <w:sz w:val="22"/>
          <w:szCs w:val="22"/>
        </w:rPr>
        <w:t xml:space="preserve"> </w:t>
      </w:r>
      <w:r>
        <w:rPr>
          <w:sz w:val="22"/>
          <w:szCs w:val="22"/>
          <w:lang w:val="de-DE"/>
        </w:rPr>
        <w:t xml:space="preserve">These increases are small compared to the background Ca concentration of </w:t>
      </w:r>
      <w:r>
        <w:rPr>
          <w:rFonts w:hint="eastAsia"/>
          <w:sz w:val="22"/>
          <w:szCs w:val="22"/>
          <w:lang w:val="en-GB"/>
        </w:rPr>
        <w:t>1</w:t>
      </w:r>
      <w:r w:rsidRPr="00303255">
        <w:rPr>
          <w:rFonts w:hint="eastAsia"/>
          <w:sz w:val="22"/>
          <w:szCs w:val="22"/>
          <w:lang w:val="en-GB"/>
        </w:rPr>
        <w:t xml:space="preserve">0.27 mmol/kg </w:t>
      </w:r>
      <w:r w:rsidRPr="00303255">
        <w:rPr>
          <w:sz w:val="22"/>
          <w:szCs w:val="22"/>
          <w:lang w:val="en-GB"/>
        </w:rPr>
        <w:fldChar w:fldCharType="begin" w:fldLock="1"/>
      </w:r>
      <w:r>
        <w:rPr>
          <w:sz w:val="22"/>
          <w:szCs w:val="22"/>
          <w:lang w:val="en-GB"/>
        </w:rPr>
        <w:instrText>ADDIN CSL_CITATION { "citationItems" : [ { "id" : "ITEM-1", "itemData" : { "author" : [ { "dropping-particle" : "", "family" : "Pilson", "given" : "Michael E. Q.", "non-dropping-particle" : "", "parse-names" : false, "suffix" : "" } ], "container-title" : "An introduction to the chemistry of the sea", "edition" : "Second", "id" : "ITEM-1", "issued" : { "date-parts" : [ [ "2013" ] ] }, "page" : "67", "publisher" : "Cambridge university press", "title" : "Major constituents of seawater", "type" : "chapter" }, "uris" : [ "http://www.mendeley.com/documents/?uuid=7acce778-58f9-44a0-a81f-f0028db807ca" ] } ], "mendeley" : { "formattedCitation" : "(Pilson 2013)", "plainTextFormattedCitation" : "(Pilson 2013)", "previouslyFormattedCitation" : "(Pilson 2013)" }, "properties" : { "noteIndex" : 0 }, "schema" : "https://github.com/citation-style-language/schema/raw/master/csl-citation.json" }</w:instrText>
      </w:r>
      <w:r w:rsidRPr="00303255">
        <w:rPr>
          <w:sz w:val="22"/>
          <w:szCs w:val="22"/>
          <w:lang w:val="en-GB"/>
        </w:rPr>
        <w:fldChar w:fldCharType="separate"/>
      </w:r>
      <w:r w:rsidRPr="00303255">
        <w:rPr>
          <w:noProof/>
          <w:sz w:val="22"/>
          <w:szCs w:val="22"/>
          <w:lang w:val="en-GB"/>
        </w:rPr>
        <w:t>(Pilson 2013)</w:t>
      </w:r>
      <w:r w:rsidRPr="00303255">
        <w:rPr>
          <w:sz w:val="22"/>
          <w:szCs w:val="22"/>
          <w:lang w:val="en-GB"/>
        </w:rPr>
        <w:fldChar w:fldCharType="end"/>
      </w:r>
      <w:r>
        <w:rPr>
          <w:sz w:val="22"/>
          <w:szCs w:val="22"/>
          <w:lang w:val="de-DE"/>
        </w:rPr>
        <w:t xml:space="preserve">. </w:t>
      </w:r>
    </w:p>
    <w:p w14:paraId="5F1D62FD" w14:textId="218EBCE1" w:rsidR="008E3B57" w:rsidRDefault="00F61126" w:rsidP="00E94EEE">
      <w:pPr>
        <w:pStyle w:val="TAMainText"/>
        <w:spacing w:line="360" w:lineRule="auto"/>
        <w:ind w:firstLineChars="200" w:firstLine="480"/>
        <w:rPr>
          <w:lang w:val="en-GB"/>
        </w:rPr>
      </w:pPr>
      <w:r>
        <w:rPr>
          <w:noProof/>
          <w:lang w:eastAsia="zh-CN"/>
        </w:rPr>
        <w:drawing>
          <wp:inline distT="0" distB="0" distL="0" distR="0" wp14:anchorId="195EBBB4" wp14:editId="1D1E1E5A">
            <wp:extent cx="4319912" cy="3382249"/>
            <wp:effectExtent l="0" t="0" r="0" b="0"/>
            <wp:docPr id="4" name="图片 4" descr="Macintosh HD:Users:ellyumingfeng:Desktop:Screen Shot 2015-11-26 at 3.4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5-11-26 at 3.41.3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12" cy="3382249"/>
                    </a:xfrm>
                    <a:prstGeom prst="rect">
                      <a:avLst/>
                    </a:prstGeom>
                    <a:noFill/>
                    <a:ln>
                      <a:noFill/>
                    </a:ln>
                  </pic:spPr>
                </pic:pic>
              </a:graphicData>
            </a:graphic>
          </wp:inline>
        </w:drawing>
      </w:r>
    </w:p>
    <w:p w14:paraId="014F01CD" w14:textId="36C0E59E" w:rsidR="00A510D2" w:rsidRDefault="00021B1B" w:rsidP="007A57CA">
      <w:pPr>
        <w:pStyle w:val="TAMainText"/>
        <w:spacing w:line="360" w:lineRule="auto"/>
        <w:ind w:firstLine="0"/>
        <w:rPr>
          <w:sz w:val="22"/>
          <w:szCs w:val="22"/>
        </w:rPr>
      </w:pPr>
      <w:r>
        <w:rPr>
          <w:rFonts w:hint="eastAsia"/>
          <w:b/>
          <w:sz w:val="22"/>
          <w:szCs w:val="22"/>
        </w:rPr>
        <w:t>Figure S7.</w:t>
      </w:r>
      <w:r>
        <w:rPr>
          <w:rFonts w:hint="eastAsia"/>
          <w:sz w:val="22"/>
          <w:szCs w:val="22"/>
        </w:rPr>
        <w:t xml:space="preserve"> </w:t>
      </w:r>
      <w:r>
        <w:rPr>
          <w:sz w:val="22"/>
          <w:szCs w:val="22"/>
        </w:rPr>
        <w:t>Estimated</w:t>
      </w:r>
      <w:r w:rsidR="00B87770">
        <w:rPr>
          <w:sz w:val="22"/>
          <w:szCs w:val="22"/>
        </w:rPr>
        <w:t xml:space="preserve"> annual mean</w:t>
      </w:r>
      <w:r>
        <w:rPr>
          <w:sz w:val="22"/>
          <w:szCs w:val="22"/>
        </w:rPr>
        <w:t xml:space="preserve"> </w:t>
      </w:r>
      <w:r>
        <w:rPr>
          <w:rFonts w:hint="eastAsia"/>
          <w:sz w:val="22"/>
          <w:szCs w:val="22"/>
        </w:rPr>
        <w:t xml:space="preserve">calcium </w:t>
      </w:r>
      <w:r>
        <w:rPr>
          <w:sz w:val="22"/>
          <w:szCs w:val="22"/>
        </w:rPr>
        <w:t>increase</w:t>
      </w:r>
      <w:r>
        <w:rPr>
          <w:rFonts w:hint="eastAsia"/>
          <w:sz w:val="22"/>
          <w:szCs w:val="22"/>
        </w:rPr>
        <w:t xml:space="preserve"> in </w:t>
      </w:r>
      <w:r>
        <w:rPr>
          <w:sz w:val="22"/>
          <w:szCs w:val="22"/>
        </w:rPr>
        <w:t xml:space="preserve">the </w:t>
      </w:r>
      <w:r>
        <w:rPr>
          <w:rFonts w:hint="eastAsia"/>
          <w:sz w:val="22"/>
          <w:szCs w:val="22"/>
        </w:rPr>
        <w:t xml:space="preserve">respective regions </w:t>
      </w:r>
      <w:r>
        <w:rPr>
          <w:sz w:val="22"/>
          <w:szCs w:val="22"/>
        </w:rPr>
        <w:t>for the</w:t>
      </w:r>
      <w:r w:rsidR="00B9674D">
        <w:rPr>
          <w:rFonts w:hint="eastAsia"/>
          <w:sz w:val="22"/>
          <w:szCs w:val="22"/>
        </w:rPr>
        <w:t xml:space="preserve"> Ensemble C</w:t>
      </w:r>
      <w:r w:rsidR="00B9674D">
        <w:rPr>
          <w:sz w:val="22"/>
          <w:szCs w:val="22"/>
        </w:rPr>
        <w:t>’</w:t>
      </w:r>
      <w:r w:rsidR="00B9674D">
        <w:rPr>
          <w:rFonts w:hint="eastAsia"/>
          <w:sz w:val="22"/>
          <w:szCs w:val="22"/>
        </w:rPr>
        <w:t xml:space="preserve">s </w:t>
      </w:r>
      <w:r>
        <w:rPr>
          <w:rFonts w:hint="eastAsia"/>
          <w:sz w:val="22"/>
          <w:szCs w:val="22"/>
        </w:rPr>
        <w:t>optimal</w:t>
      </w:r>
      <w:r w:rsidR="00B9674D">
        <w:rPr>
          <w:rFonts w:hint="eastAsia"/>
          <w:sz w:val="22"/>
          <w:szCs w:val="22"/>
        </w:rPr>
        <w:t xml:space="preserve"> </w:t>
      </w:r>
      <w:r>
        <w:rPr>
          <w:rFonts w:hint="eastAsia"/>
          <w:sz w:val="22"/>
          <w:szCs w:val="22"/>
        </w:rPr>
        <w:t xml:space="preserve">simulations. SC represents </w:t>
      </w:r>
      <w:r>
        <w:rPr>
          <w:sz w:val="22"/>
          <w:szCs w:val="22"/>
        </w:rPr>
        <w:t>the</w:t>
      </w:r>
      <w:r>
        <w:rPr>
          <w:rFonts w:hint="eastAsia"/>
          <w:sz w:val="22"/>
          <w:szCs w:val="22"/>
        </w:rPr>
        <w:t xml:space="preserve"> </w:t>
      </w:r>
      <w:r>
        <w:rPr>
          <w:sz w:val="22"/>
          <w:szCs w:val="22"/>
        </w:rPr>
        <w:t>“</w:t>
      </w:r>
      <w:r>
        <w:rPr>
          <w:rFonts w:hint="eastAsia"/>
          <w:sz w:val="22"/>
          <w:szCs w:val="22"/>
        </w:rPr>
        <w:t>South China Sea</w:t>
      </w:r>
      <w:r>
        <w:rPr>
          <w:sz w:val="22"/>
          <w:szCs w:val="22"/>
        </w:rPr>
        <w:t>”</w:t>
      </w:r>
      <w:r>
        <w:rPr>
          <w:rFonts w:hint="eastAsia"/>
          <w:sz w:val="22"/>
          <w:szCs w:val="22"/>
        </w:rPr>
        <w:t xml:space="preserve">, CS </w:t>
      </w:r>
      <w:r>
        <w:rPr>
          <w:sz w:val="22"/>
          <w:szCs w:val="22"/>
        </w:rPr>
        <w:t>the</w:t>
      </w:r>
      <w:r>
        <w:rPr>
          <w:rFonts w:hint="eastAsia"/>
          <w:sz w:val="22"/>
          <w:szCs w:val="22"/>
        </w:rPr>
        <w:t xml:space="preserve"> </w:t>
      </w:r>
      <w:r>
        <w:rPr>
          <w:sz w:val="22"/>
          <w:szCs w:val="22"/>
        </w:rPr>
        <w:t>“</w:t>
      </w:r>
      <w:r>
        <w:rPr>
          <w:rFonts w:hint="eastAsia"/>
          <w:sz w:val="22"/>
          <w:szCs w:val="22"/>
        </w:rPr>
        <w:t>Caribbean Sea</w:t>
      </w:r>
      <w:r>
        <w:rPr>
          <w:sz w:val="22"/>
          <w:szCs w:val="22"/>
        </w:rPr>
        <w:t>”</w:t>
      </w:r>
      <w:r>
        <w:rPr>
          <w:rFonts w:hint="eastAsia"/>
          <w:sz w:val="22"/>
          <w:szCs w:val="22"/>
        </w:rPr>
        <w:t xml:space="preserve"> and </w:t>
      </w:r>
      <w:r>
        <w:rPr>
          <w:sz w:val="22"/>
          <w:szCs w:val="22"/>
        </w:rPr>
        <w:t>“</w:t>
      </w:r>
      <w:r>
        <w:rPr>
          <w:rFonts w:hint="eastAsia"/>
          <w:sz w:val="22"/>
          <w:szCs w:val="22"/>
        </w:rPr>
        <w:t>GB</w:t>
      </w:r>
      <w:r>
        <w:rPr>
          <w:sz w:val="22"/>
          <w:szCs w:val="22"/>
        </w:rPr>
        <w:t>”</w:t>
      </w:r>
      <w:r>
        <w:rPr>
          <w:rFonts w:hint="eastAsia"/>
          <w:sz w:val="22"/>
          <w:szCs w:val="22"/>
        </w:rPr>
        <w:t xml:space="preserve"> </w:t>
      </w:r>
      <w:r>
        <w:rPr>
          <w:sz w:val="22"/>
          <w:szCs w:val="22"/>
        </w:rPr>
        <w:t>the</w:t>
      </w:r>
      <w:r>
        <w:rPr>
          <w:rFonts w:hint="eastAsia"/>
          <w:sz w:val="22"/>
          <w:szCs w:val="22"/>
        </w:rPr>
        <w:t xml:space="preserve"> Great Barrier Reef region.</w:t>
      </w:r>
    </w:p>
    <w:p w14:paraId="018DC4BB" w14:textId="37D99BD9" w:rsidR="007A57CA" w:rsidRDefault="007A57CA" w:rsidP="00E57A03">
      <w:pPr>
        <w:spacing w:after="0"/>
        <w:jc w:val="left"/>
        <w:rPr>
          <w:sz w:val="22"/>
          <w:szCs w:val="22"/>
        </w:rPr>
      </w:pPr>
    </w:p>
    <w:p w14:paraId="1831AB20" w14:textId="77777777" w:rsidR="007A57CA" w:rsidRDefault="007A57CA" w:rsidP="007A57CA">
      <w:pPr>
        <w:pStyle w:val="a6"/>
        <w:spacing w:line="360" w:lineRule="auto"/>
        <w:rPr>
          <w:sz w:val="22"/>
          <w:szCs w:val="22"/>
          <w:lang w:val="en-GB" w:eastAsia="en-US"/>
        </w:rPr>
      </w:pPr>
    </w:p>
    <w:p w14:paraId="447E9D94" w14:textId="2C4D6F38" w:rsidR="007A57CA" w:rsidRDefault="00021B1B" w:rsidP="007A57CA">
      <w:pPr>
        <w:pStyle w:val="a6"/>
        <w:numPr>
          <w:ilvl w:val="0"/>
          <w:numId w:val="5"/>
        </w:numPr>
        <w:spacing w:line="360" w:lineRule="auto"/>
        <w:rPr>
          <w:b/>
          <w:sz w:val="22"/>
          <w:szCs w:val="22"/>
          <w:lang w:val="en-GB" w:eastAsia="en-US"/>
        </w:rPr>
      </w:pPr>
      <w:r>
        <w:rPr>
          <w:rFonts w:hint="eastAsia"/>
          <w:b/>
          <w:sz w:val="22"/>
          <w:szCs w:val="22"/>
          <w:lang w:val="en-GB" w:eastAsia="en-US"/>
        </w:rPr>
        <w:t xml:space="preserve">AOA </w:t>
      </w:r>
      <w:r w:rsidR="00B7231A">
        <w:rPr>
          <w:rFonts w:hint="eastAsia"/>
          <w:b/>
          <w:sz w:val="22"/>
          <w:szCs w:val="22"/>
          <w:lang w:val="en-GB" w:eastAsia="en-US"/>
        </w:rPr>
        <w:t>induced sub-surface alkalinity change</w:t>
      </w:r>
      <w:r w:rsidRPr="00DB1BEE">
        <w:rPr>
          <w:b/>
          <w:sz w:val="22"/>
          <w:szCs w:val="22"/>
          <w:lang w:val="en-GB" w:eastAsia="en-US"/>
        </w:rPr>
        <w:t>.</w:t>
      </w:r>
      <w:r w:rsidRPr="00DB1BEE">
        <w:rPr>
          <w:rFonts w:hint="eastAsia"/>
          <w:b/>
          <w:sz w:val="22"/>
          <w:szCs w:val="22"/>
          <w:lang w:val="en-GB" w:eastAsia="en-US"/>
        </w:rPr>
        <w:t xml:space="preserve"> </w:t>
      </w:r>
    </w:p>
    <w:p w14:paraId="486FFE06" w14:textId="43EFC921" w:rsidR="007A57CA" w:rsidRPr="00DB1BEE" w:rsidRDefault="00C41E98" w:rsidP="00F54535">
      <w:pPr>
        <w:pStyle w:val="a6"/>
        <w:spacing w:line="360" w:lineRule="auto"/>
        <w:ind w:firstLineChars="200" w:firstLine="440"/>
        <w:rPr>
          <w:b/>
          <w:sz w:val="22"/>
          <w:szCs w:val="22"/>
          <w:lang w:val="en-GB" w:eastAsia="en-US"/>
        </w:rPr>
      </w:pPr>
      <w:r>
        <w:rPr>
          <w:sz w:val="22"/>
          <w:szCs w:val="22"/>
          <w:lang w:val="en-GB" w:eastAsia="en-US"/>
        </w:rPr>
        <w:t>Changes in</w:t>
      </w:r>
      <w:r w:rsidR="00021B1B">
        <w:rPr>
          <w:sz w:val="22"/>
          <w:szCs w:val="22"/>
          <w:lang w:val="en-GB" w:eastAsia="en-US"/>
        </w:rPr>
        <w:t xml:space="preserve"> </w:t>
      </w:r>
      <w:r>
        <w:rPr>
          <w:sz w:val="22"/>
          <w:szCs w:val="22"/>
          <w:lang w:val="en-GB" w:eastAsia="en-US"/>
        </w:rPr>
        <w:t xml:space="preserve">alkalinity in </w:t>
      </w:r>
      <w:r w:rsidR="00860050">
        <w:rPr>
          <w:sz w:val="22"/>
          <w:szCs w:val="22"/>
          <w:lang w:val="en-GB" w:eastAsia="en-US"/>
        </w:rPr>
        <w:t>sub-surface</w:t>
      </w:r>
      <w:r>
        <w:rPr>
          <w:sz w:val="22"/>
          <w:szCs w:val="22"/>
          <w:lang w:val="en-GB" w:eastAsia="en-US"/>
        </w:rPr>
        <w:t xml:space="preserve"> waters as a result of surface AOA </w:t>
      </w:r>
      <w:r w:rsidR="00021B1B">
        <w:rPr>
          <w:sz w:val="22"/>
          <w:szCs w:val="22"/>
          <w:lang w:val="en-GB" w:eastAsia="en-US"/>
        </w:rPr>
        <w:t xml:space="preserve">in our </w:t>
      </w:r>
      <w:r w:rsidR="00021B1B">
        <w:rPr>
          <w:rFonts w:hint="eastAsia"/>
          <w:sz w:val="22"/>
          <w:szCs w:val="22"/>
          <w:lang w:val="en-GB" w:eastAsia="en-US"/>
        </w:rPr>
        <w:t>regions of interests</w:t>
      </w:r>
      <w:r w:rsidR="00021B1B">
        <w:rPr>
          <w:sz w:val="22"/>
          <w:szCs w:val="22"/>
          <w:lang w:val="en-GB" w:eastAsia="en-US"/>
        </w:rPr>
        <w:t xml:space="preserve"> are</w:t>
      </w:r>
      <w:r w:rsidR="00021B1B">
        <w:rPr>
          <w:rFonts w:hint="eastAsia"/>
          <w:sz w:val="22"/>
          <w:szCs w:val="22"/>
          <w:lang w:val="en-GB" w:eastAsia="en-US"/>
        </w:rPr>
        <w:t xml:space="preserve"> investigated </w:t>
      </w:r>
      <w:r w:rsidR="00860050">
        <w:rPr>
          <w:sz w:val="22"/>
          <w:szCs w:val="22"/>
          <w:lang w:val="en-GB" w:eastAsia="en-US"/>
        </w:rPr>
        <w:t>here (</w:t>
      </w:r>
      <w:r w:rsidR="000001FD">
        <w:rPr>
          <w:rFonts w:hint="eastAsia"/>
          <w:sz w:val="22"/>
          <w:szCs w:val="22"/>
          <w:lang w:val="en-GB" w:eastAsia="en-US"/>
        </w:rPr>
        <w:t>f</w:t>
      </w:r>
      <w:r w:rsidR="00021B1B">
        <w:rPr>
          <w:rFonts w:hint="eastAsia"/>
          <w:sz w:val="22"/>
          <w:szCs w:val="22"/>
          <w:lang w:val="en-GB" w:eastAsia="en-US"/>
        </w:rPr>
        <w:t>igure S</w:t>
      </w:r>
      <w:r w:rsidR="00182B51">
        <w:rPr>
          <w:rFonts w:hint="eastAsia"/>
          <w:sz w:val="22"/>
          <w:szCs w:val="22"/>
          <w:lang w:val="en-GB" w:eastAsia="en-US"/>
        </w:rPr>
        <w:t>8</w:t>
      </w:r>
      <w:r w:rsidR="000001FD">
        <w:rPr>
          <w:rFonts w:hint="eastAsia"/>
          <w:sz w:val="22"/>
          <w:szCs w:val="22"/>
          <w:lang w:val="en-GB" w:eastAsia="en-US"/>
        </w:rPr>
        <w:t>, f</w:t>
      </w:r>
      <w:r w:rsidR="00021B1B">
        <w:rPr>
          <w:rFonts w:hint="eastAsia"/>
          <w:sz w:val="22"/>
          <w:szCs w:val="22"/>
          <w:lang w:val="en-GB" w:eastAsia="en-US"/>
        </w:rPr>
        <w:t>igure S</w:t>
      </w:r>
      <w:r w:rsidR="00182B51">
        <w:rPr>
          <w:rFonts w:hint="eastAsia"/>
          <w:sz w:val="22"/>
          <w:szCs w:val="22"/>
          <w:lang w:val="en-GB" w:eastAsia="en-US"/>
        </w:rPr>
        <w:t>9</w:t>
      </w:r>
      <w:r w:rsidR="00860050">
        <w:rPr>
          <w:sz w:val="22"/>
          <w:szCs w:val="22"/>
          <w:lang w:val="en-GB" w:eastAsia="en-US"/>
        </w:rPr>
        <w:t>)</w:t>
      </w:r>
      <w:r w:rsidR="00021B1B">
        <w:rPr>
          <w:rFonts w:hint="eastAsia"/>
          <w:sz w:val="22"/>
          <w:szCs w:val="22"/>
          <w:lang w:val="en-GB" w:eastAsia="en-US"/>
        </w:rPr>
        <w:t xml:space="preserve">.  We first look into the zonally averaged vertical </w:t>
      </w:r>
      <w:r w:rsidR="00021B1B">
        <w:rPr>
          <w:sz w:val="22"/>
          <w:szCs w:val="22"/>
          <w:lang w:val="en-GB" w:eastAsia="en-US"/>
        </w:rPr>
        <w:t>alkalinity</w:t>
      </w:r>
      <w:r w:rsidR="00021B1B">
        <w:rPr>
          <w:rFonts w:hint="eastAsia"/>
          <w:sz w:val="22"/>
          <w:szCs w:val="22"/>
          <w:lang w:val="en-GB" w:eastAsia="en-US"/>
        </w:rPr>
        <w:t xml:space="preserve"> </w:t>
      </w:r>
      <w:r w:rsidR="00182B51">
        <w:rPr>
          <w:rFonts w:hint="eastAsia"/>
          <w:sz w:val="22"/>
          <w:szCs w:val="22"/>
          <w:lang w:val="en-GB" w:eastAsia="en-US"/>
        </w:rPr>
        <w:t>change</w:t>
      </w:r>
      <w:r w:rsidR="00021B1B">
        <w:rPr>
          <w:rFonts w:hint="eastAsia"/>
          <w:sz w:val="22"/>
          <w:szCs w:val="22"/>
          <w:lang w:val="en-GB" w:eastAsia="en-US"/>
        </w:rPr>
        <w:t xml:space="preserve"> </w:t>
      </w:r>
      <w:r w:rsidR="00B616B5">
        <w:rPr>
          <w:rFonts w:hint="eastAsia"/>
          <w:sz w:val="22"/>
          <w:szCs w:val="22"/>
          <w:lang w:val="en-GB" w:eastAsia="en-US"/>
        </w:rPr>
        <w:t>between the optimal runs and control run in year 2099</w:t>
      </w:r>
      <w:r w:rsidR="00B616B5">
        <w:rPr>
          <w:sz w:val="22"/>
          <w:szCs w:val="22"/>
          <w:lang w:val="en-GB" w:eastAsia="en-US"/>
        </w:rPr>
        <w:t xml:space="preserve"> in the</w:t>
      </w:r>
      <w:r w:rsidR="000001FD">
        <w:rPr>
          <w:rFonts w:hint="eastAsia"/>
          <w:sz w:val="22"/>
          <w:szCs w:val="22"/>
          <w:lang w:val="en-GB" w:eastAsia="en-US"/>
        </w:rPr>
        <w:t xml:space="preserve"> AOA regions (f</w:t>
      </w:r>
      <w:r w:rsidR="00021B1B">
        <w:rPr>
          <w:rFonts w:hint="eastAsia"/>
          <w:sz w:val="22"/>
          <w:szCs w:val="22"/>
          <w:lang w:val="en-GB" w:eastAsia="en-US"/>
        </w:rPr>
        <w:t>igure S</w:t>
      </w:r>
      <w:r w:rsidR="00182B51">
        <w:rPr>
          <w:rFonts w:hint="eastAsia"/>
          <w:sz w:val="22"/>
          <w:szCs w:val="22"/>
          <w:lang w:val="en-GB" w:eastAsia="en-US"/>
        </w:rPr>
        <w:t>8</w:t>
      </w:r>
      <w:r w:rsidR="00021B1B">
        <w:rPr>
          <w:rFonts w:hint="eastAsia"/>
          <w:sz w:val="22"/>
          <w:szCs w:val="22"/>
          <w:lang w:val="en-GB" w:eastAsia="en-US"/>
        </w:rPr>
        <w:t>)</w:t>
      </w:r>
      <w:r w:rsidR="000001FD">
        <w:rPr>
          <w:rFonts w:hint="eastAsia"/>
          <w:sz w:val="22"/>
          <w:szCs w:val="22"/>
          <w:lang w:val="en-GB" w:eastAsia="en-US"/>
        </w:rPr>
        <w:t xml:space="preserve">. </w:t>
      </w:r>
      <w:r w:rsidR="00B616B5">
        <w:rPr>
          <w:sz w:val="22"/>
          <w:szCs w:val="22"/>
          <w:lang w:val="en-GB" w:eastAsia="en-US"/>
        </w:rPr>
        <w:t>The next</w:t>
      </w:r>
      <w:r w:rsidR="00B616B5">
        <w:rPr>
          <w:rFonts w:hint="eastAsia"/>
          <w:sz w:val="22"/>
          <w:szCs w:val="22"/>
          <w:lang w:val="en-GB" w:eastAsia="en-US"/>
        </w:rPr>
        <w:t xml:space="preserve"> </w:t>
      </w:r>
      <w:r w:rsidR="000001FD">
        <w:rPr>
          <w:rFonts w:hint="eastAsia"/>
          <w:sz w:val="22"/>
          <w:szCs w:val="22"/>
          <w:lang w:val="en-GB" w:eastAsia="en-US"/>
        </w:rPr>
        <w:t>figure (f</w:t>
      </w:r>
      <w:r w:rsidR="00021B1B">
        <w:rPr>
          <w:rFonts w:hint="eastAsia"/>
          <w:sz w:val="22"/>
          <w:szCs w:val="22"/>
          <w:lang w:val="en-GB" w:eastAsia="en-US"/>
        </w:rPr>
        <w:t>igure S</w:t>
      </w:r>
      <w:r w:rsidR="00182B51">
        <w:rPr>
          <w:rFonts w:hint="eastAsia"/>
          <w:sz w:val="22"/>
          <w:szCs w:val="22"/>
          <w:lang w:val="en-GB" w:eastAsia="en-US"/>
        </w:rPr>
        <w:t>9</w:t>
      </w:r>
      <w:r w:rsidR="00021B1B">
        <w:rPr>
          <w:rFonts w:hint="eastAsia"/>
          <w:sz w:val="22"/>
          <w:szCs w:val="22"/>
          <w:lang w:val="en-GB" w:eastAsia="en-US"/>
        </w:rPr>
        <w:t xml:space="preserve">) shows the </w:t>
      </w:r>
      <w:r w:rsidR="00021B1B">
        <w:rPr>
          <w:rFonts w:hint="eastAsia"/>
          <w:sz w:val="22"/>
          <w:szCs w:val="22"/>
        </w:rPr>
        <w:t xml:space="preserve">total alkalinity change on horizontally averaged </w:t>
      </w:r>
      <w:r w:rsidR="00021B1B">
        <w:rPr>
          <w:sz w:val="22"/>
          <w:szCs w:val="22"/>
        </w:rPr>
        <w:t>chemistry</w:t>
      </w:r>
      <w:r w:rsidR="00021B1B">
        <w:rPr>
          <w:rFonts w:hint="eastAsia"/>
          <w:sz w:val="22"/>
          <w:szCs w:val="22"/>
        </w:rPr>
        <w:t xml:space="preserve"> with</w:t>
      </w:r>
      <w:r w:rsidR="00B616B5">
        <w:rPr>
          <w:sz w:val="22"/>
          <w:szCs w:val="22"/>
        </w:rPr>
        <w:t>in</w:t>
      </w:r>
      <w:r w:rsidR="00021B1B">
        <w:rPr>
          <w:rFonts w:hint="eastAsia"/>
          <w:sz w:val="22"/>
          <w:szCs w:val="22"/>
        </w:rPr>
        <w:t xml:space="preserve"> AOA implemented regions of the optimal runs. The longitude dimension only covers the AOA implemented regions for both figures.</w:t>
      </w:r>
    </w:p>
    <w:p w14:paraId="0B70FC0F" w14:textId="09A2ECBA" w:rsidR="007A57CA" w:rsidRDefault="0039790A" w:rsidP="007A57CA">
      <w:pPr>
        <w:pStyle w:val="a6"/>
        <w:spacing w:line="360" w:lineRule="auto"/>
        <w:rPr>
          <w:sz w:val="22"/>
          <w:szCs w:val="22"/>
          <w:lang w:val="en-GB" w:eastAsia="en-US"/>
        </w:rPr>
      </w:pPr>
      <w:r>
        <w:rPr>
          <w:noProof/>
          <w:sz w:val="22"/>
          <w:szCs w:val="22"/>
        </w:rPr>
        <w:drawing>
          <wp:inline distT="0" distB="0" distL="0" distR="0" wp14:anchorId="17CBC62F" wp14:editId="5C95C1A6">
            <wp:extent cx="3589547" cy="4930335"/>
            <wp:effectExtent l="0" t="0" r="0" b="0"/>
            <wp:docPr id="5" name="图片 5" descr="Macintosh HD:Users:ellyumingfeng:Google Drive:paper_submit:ERL:new_submisstion:ultimate version:figures: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Google Drive:paper_submit:ERL:new_submisstion:ultimate version:figures:S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547" cy="4930335"/>
                    </a:xfrm>
                    <a:prstGeom prst="rect">
                      <a:avLst/>
                    </a:prstGeom>
                    <a:noFill/>
                    <a:ln>
                      <a:noFill/>
                    </a:ln>
                  </pic:spPr>
                </pic:pic>
              </a:graphicData>
            </a:graphic>
          </wp:inline>
        </w:drawing>
      </w:r>
    </w:p>
    <w:p w14:paraId="2FF72E1C" w14:textId="4E3AC510" w:rsidR="00A71A08" w:rsidRDefault="00021B1B" w:rsidP="00A71A08">
      <w:pPr>
        <w:pStyle w:val="a6"/>
        <w:spacing w:line="360" w:lineRule="auto"/>
        <w:rPr>
          <w:b/>
          <w:sz w:val="22"/>
          <w:szCs w:val="22"/>
          <w:lang w:val="en-GB" w:eastAsia="en-US"/>
        </w:rPr>
      </w:pPr>
      <w:r w:rsidRPr="00DB1BEE">
        <w:rPr>
          <w:rFonts w:hint="eastAsia"/>
          <w:b/>
          <w:sz w:val="22"/>
          <w:szCs w:val="22"/>
        </w:rPr>
        <w:t>Figure S</w:t>
      </w:r>
      <w:r>
        <w:rPr>
          <w:rFonts w:hint="eastAsia"/>
          <w:b/>
          <w:sz w:val="22"/>
          <w:szCs w:val="22"/>
        </w:rPr>
        <w:t>8</w:t>
      </w:r>
      <w:r>
        <w:rPr>
          <w:b/>
          <w:sz w:val="22"/>
          <w:szCs w:val="22"/>
          <w:lang w:val="de-DE"/>
        </w:rPr>
        <w:t>.</w:t>
      </w:r>
      <w:r>
        <w:rPr>
          <w:rFonts w:hint="eastAsia"/>
          <w:sz w:val="22"/>
          <w:szCs w:val="22"/>
        </w:rPr>
        <w:t xml:space="preserve"> </w:t>
      </w:r>
      <w:r w:rsidR="00A038AF">
        <w:rPr>
          <w:sz w:val="22"/>
          <w:szCs w:val="22"/>
        </w:rPr>
        <w:t xml:space="preserve">Annual meridional </w:t>
      </w:r>
      <w:r w:rsidR="00A038AF">
        <w:rPr>
          <w:sz w:val="22"/>
          <w:szCs w:val="22"/>
          <w:lang w:val="de-DE"/>
        </w:rPr>
        <w:t>o</w:t>
      </w:r>
      <w:r>
        <w:rPr>
          <w:rFonts w:hint="eastAsia"/>
          <w:sz w:val="22"/>
          <w:szCs w:val="22"/>
        </w:rPr>
        <w:t>cean</w:t>
      </w:r>
      <w:r w:rsidR="00A7205D">
        <w:rPr>
          <w:sz w:val="22"/>
          <w:szCs w:val="22"/>
        </w:rPr>
        <w:t>ic</w:t>
      </w:r>
      <w:r>
        <w:rPr>
          <w:rFonts w:hint="eastAsia"/>
          <w:sz w:val="22"/>
          <w:szCs w:val="22"/>
        </w:rPr>
        <w:t xml:space="preserve"> total alkalinity difference</w:t>
      </w:r>
      <w:r w:rsidR="00A038AF">
        <w:rPr>
          <w:sz w:val="22"/>
          <w:szCs w:val="22"/>
        </w:rPr>
        <w:t>s</w:t>
      </w:r>
      <w:r>
        <w:rPr>
          <w:rFonts w:hint="eastAsia"/>
          <w:sz w:val="22"/>
          <w:szCs w:val="22"/>
        </w:rPr>
        <w:t xml:space="preserve"> between </w:t>
      </w:r>
      <w:r w:rsidR="00A038AF">
        <w:rPr>
          <w:sz w:val="22"/>
          <w:szCs w:val="22"/>
        </w:rPr>
        <w:t xml:space="preserve">the </w:t>
      </w:r>
      <w:r>
        <w:rPr>
          <w:rFonts w:hint="eastAsia"/>
          <w:sz w:val="22"/>
          <w:szCs w:val="22"/>
        </w:rPr>
        <w:t xml:space="preserve">optimal AOA runs and </w:t>
      </w:r>
      <w:r w:rsidR="00A038AF">
        <w:rPr>
          <w:sz w:val="22"/>
          <w:szCs w:val="22"/>
        </w:rPr>
        <w:t xml:space="preserve">the </w:t>
      </w:r>
      <w:r>
        <w:rPr>
          <w:rFonts w:hint="eastAsia"/>
          <w:sz w:val="22"/>
          <w:szCs w:val="22"/>
        </w:rPr>
        <w:t xml:space="preserve">control run in the year 2099. </w:t>
      </w:r>
      <w:r w:rsidR="00A038AF">
        <w:rPr>
          <w:sz w:val="22"/>
          <w:szCs w:val="22"/>
        </w:rPr>
        <w:t xml:space="preserve"> </w:t>
      </w:r>
      <w:r w:rsidR="00A71A08">
        <w:rPr>
          <w:rFonts w:hint="eastAsia"/>
          <w:sz w:val="22"/>
          <w:szCs w:val="22"/>
        </w:rPr>
        <w:t xml:space="preserve">Regions where AOA are implemented: a) Great Barrier Reef, b) </w:t>
      </w:r>
      <w:r w:rsidR="00A71A08">
        <w:rPr>
          <w:sz w:val="22"/>
          <w:szCs w:val="22"/>
        </w:rPr>
        <w:t>Caribbean</w:t>
      </w:r>
      <w:r w:rsidR="00A71A08">
        <w:rPr>
          <w:rFonts w:hint="eastAsia"/>
          <w:sz w:val="22"/>
          <w:szCs w:val="22"/>
        </w:rPr>
        <w:t xml:space="preserve"> Sea, and c) South China Sea, are marked within the arrows on the top of each </w:t>
      </w:r>
      <w:r w:rsidR="00A71A08">
        <w:rPr>
          <w:sz w:val="22"/>
          <w:szCs w:val="22"/>
        </w:rPr>
        <w:t>subplot</w:t>
      </w:r>
      <w:r w:rsidR="00A71A08">
        <w:rPr>
          <w:rFonts w:hint="eastAsia"/>
          <w:sz w:val="22"/>
          <w:szCs w:val="22"/>
        </w:rPr>
        <w:t xml:space="preserve">. </w:t>
      </w:r>
    </w:p>
    <w:p w14:paraId="088270B1" w14:textId="36568348" w:rsidR="007A57CA" w:rsidRDefault="007A57CA" w:rsidP="007A57CA">
      <w:pPr>
        <w:pStyle w:val="a6"/>
        <w:spacing w:line="360" w:lineRule="auto"/>
        <w:rPr>
          <w:b/>
          <w:sz w:val="22"/>
          <w:szCs w:val="22"/>
          <w:lang w:val="en-GB" w:eastAsia="en-US"/>
        </w:rPr>
      </w:pPr>
    </w:p>
    <w:p w14:paraId="0F29F458" w14:textId="77777777" w:rsidR="007A57CA" w:rsidRDefault="00021B1B" w:rsidP="007A57CA">
      <w:pPr>
        <w:pStyle w:val="a6"/>
        <w:spacing w:line="360" w:lineRule="auto"/>
        <w:rPr>
          <w:sz w:val="22"/>
          <w:szCs w:val="22"/>
          <w:lang w:val="en-GB" w:eastAsia="en-US"/>
        </w:rPr>
      </w:pPr>
      <w:r>
        <w:rPr>
          <w:noProof/>
          <w:sz w:val="22"/>
          <w:szCs w:val="22"/>
        </w:rPr>
        <w:drawing>
          <wp:inline distT="0" distB="0" distL="0" distR="0" wp14:anchorId="6F04FC49" wp14:editId="69C99202">
            <wp:extent cx="4173283" cy="5759010"/>
            <wp:effectExtent l="0" t="0" r="0" b="6985"/>
            <wp:docPr id="10" name="图片 10" descr="Macintosh HD:Users:ellyumingfeng:Desktop:Screen Shot 2015-07-01 at 4.42.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lyumingfeng:Desktop:Screen Shot 2015-07-01 at 4.42.5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3283" cy="5759010"/>
                    </a:xfrm>
                    <a:prstGeom prst="rect">
                      <a:avLst/>
                    </a:prstGeom>
                    <a:noFill/>
                    <a:ln>
                      <a:noFill/>
                    </a:ln>
                  </pic:spPr>
                </pic:pic>
              </a:graphicData>
            </a:graphic>
          </wp:inline>
        </w:drawing>
      </w:r>
    </w:p>
    <w:p w14:paraId="578F96BB" w14:textId="7383AEBA" w:rsidR="007A57CA" w:rsidRDefault="00021B1B" w:rsidP="007A57CA">
      <w:pPr>
        <w:pStyle w:val="a6"/>
        <w:spacing w:line="360" w:lineRule="auto"/>
        <w:rPr>
          <w:b/>
          <w:sz w:val="22"/>
          <w:szCs w:val="22"/>
          <w:lang w:val="en-GB" w:eastAsia="en-US"/>
        </w:rPr>
      </w:pPr>
      <w:r w:rsidRPr="00DB1BEE">
        <w:rPr>
          <w:rFonts w:hint="eastAsia"/>
          <w:b/>
          <w:sz w:val="22"/>
          <w:szCs w:val="22"/>
        </w:rPr>
        <w:t>Figure S</w:t>
      </w:r>
      <w:r>
        <w:rPr>
          <w:rFonts w:hint="eastAsia"/>
          <w:b/>
          <w:sz w:val="22"/>
          <w:szCs w:val="22"/>
        </w:rPr>
        <w:t>9</w:t>
      </w:r>
      <w:r>
        <w:rPr>
          <w:rFonts w:hint="eastAsia"/>
          <w:sz w:val="22"/>
          <w:szCs w:val="22"/>
        </w:rPr>
        <w:t xml:space="preserve"> Simulated total alkalinity change</w:t>
      </w:r>
      <w:r w:rsidR="00A038AF">
        <w:rPr>
          <w:sz w:val="22"/>
          <w:szCs w:val="22"/>
        </w:rPr>
        <w:t>s</w:t>
      </w:r>
      <w:r>
        <w:rPr>
          <w:rFonts w:hint="eastAsia"/>
          <w:sz w:val="22"/>
          <w:szCs w:val="22"/>
        </w:rPr>
        <w:t xml:space="preserve"> </w:t>
      </w:r>
      <w:r w:rsidR="00B50BA7">
        <w:rPr>
          <w:rFonts w:hint="eastAsia"/>
          <w:sz w:val="22"/>
          <w:szCs w:val="22"/>
        </w:rPr>
        <w:t>in regional average for</w:t>
      </w:r>
      <w:r>
        <w:rPr>
          <w:rFonts w:hint="eastAsia"/>
          <w:sz w:val="22"/>
          <w:szCs w:val="22"/>
        </w:rPr>
        <w:t xml:space="preserve"> AOA implemented regions:  a) Great Barrier Reef, b) </w:t>
      </w:r>
      <w:r>
        <w:rPr>
          <w:sz w:val="22"/>
          <w:szCs w:val="22"/>
        </w:rPr>
        <w:t>Caribbean</w:t>
      </w:r>
      <w:r>
        <w:rPr>
          <w:rFonts w:hint="eastAsia"/>
          <w:sz w:val="22"/>
          <w:szCs w:val="22"/>
        </w:rPr>
        <w:t xml:space="preserve"> Sea, and c) South China Sea,</w:t>
      </w:r>
      <w:r w:rsidR="001C1B1F">
        <w:rPr>
          <w:rFonts w:hint="eastAsia"/>
          <w:sz w:val="22"/>
          <w:szCs w:val="22"/>
        </w:rPr>
        <w:t xml:space="preserve"> </w:t>
      </w:r>
      <w:r>
        <w:rPr>
          <w:rFonts w:hint="eastAsia"/>
          <w:sz w:val="22"/>
          <w:szCs w:val="22"/>
        </w:rPr>
        <w:t xml:space="preserve">from year 2020 to 2099 for </w:t>
      </w:r>
      <w:r>
        <w:rPr>
          <w:sz w:val="22"/>
          <w:szCs w:val="22"/>
        </w:rPr>
        <w:t>optimal</w:t>
      </w:r>
      <w:r>
        <w:rPr>
          <w:rFonts w:hint="eastAsia"/>
          <w:sz w:val="22"/>
          <w:szCs w:val="22"/>
        </w:rPr>
        <w:t xml:space="preserve"> runs.</w:t>
      </w:r>
    </w:p>
    <w:p w14:paraId="3A9657B4" w14:textId="49472426" w:rsidR="00B90951" w:rsidRDefault="00B90951">
      <w:pPr>
        <w:spacing w:after="0"/>
        <w:jc w:val="left"/>
        <w:rPr>
          <w:sz w:val="22"/>
          <w:szCs w:val="22"/>
          <w:lang w:val="en-GB"/>
        </w:rPr>
      </w:pPr>
      <w:r>
        <w:rPr>
          <w:sz w:val="22"/>
          <w:szCs w:val="22"/>
          <w:lang w:val="en-GB"/>
        </w:rPr>
        <w:br w:type="page"/>
      </w:r>
    </w:p>
    <w:p w14:paraId="494293DE" w14:textId="77777777" w:rsidR="007A57CA" w:rsidRDefault="007A57CA" w:rsidP="007A57CA">
      <w:pPr>
        <w:pStyle w:val="a6"/>
        <w:spacing w:line="360" w:lineRule="auto"/>
        <w:rPr>
          <w:sz w:val="22"/>
          <w:szCs w:val="22"/>
          <w:lang w:val="en-GB" w:eastAsia="en-US"/>
        </w:rPr>
      </w:pPr>
    </w:p>
    <w:p w14:paraId="34AF7114" w14:textId="4D7598E8" w:rsidR="007A57CA" w:rsidRDefault="00021B1B" w:rsidP="007A57CA">
      <w:pPr>
        <w:pStyle w:val="a6"/>
        <w:numPr>
          <w:ilvl w:val="0"/>
          <w:numId w:val="5"/>
        </w:numPr>
        <w:spacing w:line="360" w:lineRule="auto"/>
        <w:rPr>
          <w:b/>
          <w:sz w:val="22"/>
          <w:szCs w:val="22"/>
          <w:lang w:val="en-GB" w:eastAsia="en-US"/>
        </w:rPr>
      </w:pPr>
      <w:r w:rsidRPr="00DB1BEE">
        <w:rPr>
          <w:rFonts w:hint="eastAsia"/>
          <w:b/>
          <w:sz w:val="22"/>
          <w:szCs w:val="22"/>
          <w:lang w:val="en-GB" w:eastAsia="en-US"/>
        </w:rPr>
        <w:t xml:space="preserve">Global </w:t>
      </w:r>
      <w:r w:rsidRPr="00DB1BEE">
        <w:rPr>
          <w:b/>
          <w:sz w:val="22"/>
          <w:szCs w:val="22"/>
          <w:lang w:val="en-GB" w:eastAsia="en-US"/>
        </w:rPr>
        <w:t>annual</w:t>
      </w:r>
      <w:r w:rsidRPr="00DB1BEE">
        <w:rPr>
          <w:rFonts w:hint="eastAsia"/>
          <w:b/>
          <w:sz w:val="22"/>
          <w:szCs w:val="22"/>
          <w:lang w:val="en-GB" w:eastAsia="en-US"/>
        </w:rPr>
        <w:t xml:space="preserve"> surface</w:t>
      </w:r>
      <w:r w:rsidRPr="00DB1BEE">
        <w:rPr>
          <w:b/>
          <w:sz w:val="22"/>
          <w:szCs w:val="22"/>
          <w:lang w:val="en-GB" w:eastAsia="en-US"/>
        </w:rPr>
        <w:t xml:space="preserve"> plots of the</w:t>
      </w:r>
      <w:r w:rsidRPr="00DB1BEE">
        <w:rPr>
          <w:rFonts w:hint="eastAsia"/>
          <w:b/>
          <w:sz w:val="22"/>
          <w:szCs w:val="22"/>
          <w:lang w:val="en-GB" w:eastAsia="en-US"/>
        </w:rPr>
        <w:t xml:space="preserve"> </w:t>
      </w:r>
      <w:r w:rsidRPr="00DB1BEE">
        <w:rPr>
          <w:b/>
          <w:sz w:val="22"/>
          <w:szCs w:val="22"/>
          <w:lang w:val="en-GB" w:eastAsia="en-US"/>
        </w:rPr>
        <w:t>aragonite</w:t>
      </w:r>
      <w:r w:rsidRPr="00DB1BEE">
        <w:rPr>
          <w:rFonts w:hint="eastAsia"/>
          <w:b/>
          <w:sz w:val="22"/>
          <w:szCs w:val="22"/>
          <w:lang w:val="en-GB" w:eastAsia="en-US"/>
        </w:rPr>
        <w:t>, pCO</w:t>
      </w:r>
      <w:r w:rsidRPr="00DB1BEE">
        <w:rPr>
          <w:rFonts w:hint="eastAsia"/>
          <w:b/>
          <w:sz w:val="22"/>
          <w:szCs w:val="22"/>
          <w:vertAlign w:val="subscript"/>
          <w:lang w:val="en-GB" w:eastAsia="en-US"/>
        </w:rPr>
        <w:t>2</w:t>
      </w:r>
      <w:r w:rsidRPr="00DB1BEE">
        <w:rPr>
          <w:rFonts w:hint="eastAsia"/>
          <w:b/>
          <w:sz w:val="22"/>
          <w:szCs w:val="22"/>
          <w:lang w:val="en-GB" w:eastAsia="en-US"/>
        </w:rPr>
        <w:t xml:space="preserve"> and pH </w:t>
      </w:r>
      <w:r w:rsidRPr="00DB1BEE">
        <w:rPr>
          <w:b/>
          <w:sz w:val="22"/>
          <w:szCs w:val="22"/>
          <w:lang w:val="en-GB" w:eastAsia="en-US"/>
        </w:rPr>
        <w:t xml:space="preserve">in </w:t>
      </w:r>
      <w:r w:rsidR="00A038AF">
        <w:rPr>
          <w:b/>
          <w:sz w:val="22"/>
          <w:szCs w:val="22"/>
          <w:lang w:val="en-GB" w:eastAsia="en-US"/>
        </w:rPr>
        <w:t xml:space="preserve">the </w:t>
      </w:r>
      <w:r w:rsidRPr="00DB1BEE">
        <w:rPr>
          <w:rFonts w:hint="eastAsia"/>
          <w:b/>
          <w:sz w:val="22"/>
          <w:szCs w:val="22"/>
          <w:lang w:val="en-GB" w:eastAsia="en-US"/>
        </w:rPr>
        <w:t>control run</w:t>
      </w:r>
      <w:r w:rsidRPr="00DB1BEE">
        <w:rPr>
          <w:b/>
          <w:sz w:val="22"/>
          <w:szCs w:val="22"/>
          <w:lang w:val="en-GB" w:eastAsia="en-US"/>
        </w:rPr>
        <w:t>.</w:t>
      </w:r>
      <w:r w:rsidRPr="00DB1BEE">
        <w:rPr>
          <w:rFonts w:hint="eastAsia"/>
          <w:b/>
          <w:sz w:val="22"/>
          <w:szCs w:val="22"/>
          <w:lang w:val="en-GB" w:eastAsia="en-US"/>
        </w:rPr>
        <w:t xml:space="preserve"> </w:t>
      </w:r>
    </w:p>
    <w:p w14:paraId="7B6C600A" w14:textId="267BC1B5" w:rsidR="007A57CA" w:rsidRDefault="007A57CA" w:rsidP="007A57CA">
      <w:pPr>
        <w:pStyle w:val="a6"/>
        <w:spacing w:before="0" w:beforeAutospacing="0" w:after="0" w:afterAutospacing="0" w:line="360" w:lineRule="auto"/>
        <w:rPr>
          <w:sz w:val="22"/>
          <w:szCs w:val="22"/>
          <w:lang w:val="en-GB" w:eastAsia="en-US"/>
        </w:rPr>
      </w:pPr>
    </w:p>
    <w:p w14:paraId="0F9DC647" w14:textId="28A956D6" w:rsidR="00523885" w:rsidRDefault="00DF76C7" w:rsidP="007A57CA">
      <w:pPr>
        <w:pStyle w:val="a6"/>
        <w:spacing w:before="0" w:beforeAutospacing="0" w:after="0" w:afterAutospacing="0" w:line="360" w:lineRule="auto"/>
        <w:rPr>
          <w:sz w:val="22"/>
          <w:szCs w:val="22"/>
          <w:lang w:val="en-GB" w:eastAsia="en-US"/>
        </w:rPr>
      </w:pPr>
      <w:r>
        <w:rPr>
          <w:noProof/>
          <w:sz w:val="22"/>
          <w:szCs w:val="22"/>
        </w:rPr>
        <w:drawing>
          <wp:inline distT="0" distB="0" distL="0" distR="0" wp14:anchorId="32BEA5A3" wp14:editId="1CDAED1A">
            <wp:extent cx="4757634" cy="6334320"/>
            <wp:effectExtent l="0" t="0" r="0" b="0"/>
            <wp:docPr id="9" name="图片 9" descr="Macintosh HD:Users:ellyumingfeng:Google Drive:paper_submit:ERL:new_submisstion:ultimate version:figure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lyumingfeng:Google Drive:paper_submit:ERL:new_submisstion:ultimate version:figures:S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7634" cy="6334320"/>
                    </a:xfrm>
                    <a:prstGeom prst="rect">
                      <a:avLst/>
                    </a:prstGeom>
                    <a:noFill/>
                    <a:ln>
                      <a:noFill/>
                    </a:ln>
                  </pic:spPr>
                </pic:pic>
              </a:graphicData>
            </a:graphic>
          </wp:inline>
        </w:drawing>
      </w:r>
    </w:p>
    <w:p w14:paraId="21A7020A" w14:textId="441CD417" w:rsidR="007A57CA" w:rsidRDefault="00021B1B" w:rsidP="007A57CA">
      <w:pPr>
        <w:pStyle w:val="a6"/>
        <w:spacing w:line="360" w:lineRule="auto"/>
        <w:rPr>
          <w:sz w:val="22"/>
          <w:szCs w:val="22"/>
          <w:lang w:val="en-GB" w:eastAsia="en-US"/>
        </w:rPr>
      </w:pPr>
      <w:r w:rsidRPr="00DB1BEE">
        <w:rPr>
          <w:rFonts w:hint="eastAsia"/>
          <w:b/>
          <w:sz w:val="22"/>
          <w:szCs w:val="22"/>
          <w:lang w:val="en-GB" w:eastAsia="en-US"/>
        </w:rPr>
        <w:t>Figure S</w:t>
      </w:r>
      <w:r>
        <w:rPr>
          <w:rFonts w:hint="eastAsia"/>
          <w:b/>
          <w:sz w:val="22"/>
          <w:szCs w:val="22"/>
          <w:lang w:val="en-GB" w:eastAsia="en-US"/>
        </w:rPr>
        <w:t>10</w:t>
      </w:r>
      <w:r>
        <w:rPr>
          <w:rFonts w:hint="eastAsia"/>
          <w:sz w:val="22"/>
          <w:szCs w:val="22"/>
          <w:lang w:val="en-GB" w:eastAsia="en-US"/>
        </w:rPr>
        <w:t xml:space="preserve"> </w:t>
      </w:r>
      <w:r w:rsidR="00A038AF">
        <w:rPr>
          <w:sz w:val="22"/>
          <w:szCs w:val="22"/>
          <w:lang w:val="en-GB" w:eastAsia="en-US"/>
        </w:rPr>
        <w:t>Annual g</w:t>
      </w:r>
      <w:r w:rsidRPr="003D1AAA">
        <w:rPr>
          <w:sz w:val="22"/>
          <w:szCs w:val="22"/>
          <w:lang w:val="en-GB" w:eastAsia="en-US"/>
        </w:rPr>
        <w:t xml:space="preserve">lobal </w:t>
      </w:r>
      <w:r w:rsidR="00A038AF">
        <w:rPr>
          <w:sz w:val="22"/>
          <w:szCs w:val="22"/>
          <w:lang w:val="en-GB" w:eastAsia="en-US"/>
        </w:rPr>
        <w:t xml:space="preserve">control run </w:t>
      </w:r>
      <w:r w:rsidRPr="003D1AAA">
        <w:rPr>
          <w:sz w:val="22"/>
          <w:szCs w:val="22"/>
          <w:lang w:val="en-GB" w:eastAsia="en-US"/>
        </w:rPr>
        <w:t>distributions</w:t>
      </w:r>
      <w:r>
        <w:rPr>
          <w:rFonts w:hint="eastAsia"/>
          <w:sz w:val="22"/>
          <w:szCs w:val="22"/>
          <w:lang w:val="en-GB" w:eastAsia="en-US"/>
        </w:rPr>
        <w:t xml:space="preserve"> </w:t>
      </w:r>
      <w:r w:rsidRPr="003D1AAA">
        <w:rPr>
          <w:sz w:val="22"/>
          <w:szCs w:val="22"/>
          <w:lang w:val="en-GB" w:eastAsia="en-US"/>
        </w:rPr>
        <w:t>of (a) surf</w:t>
      </w:r>
      <w:r>
        <w:rPr>
          <w:sz w:val="22"/>
          <w:szCs w:val="22"/>
          <w:lang w:val="en-GB" w:eastAsia="en-US"/>
        </w:rPr>
        <w:t>ace aragonite Ω in the year 2099</w:t>
      </w:r>
      <w:r w:rsidRPr="003D1AAA">
        <w:rPr>
          <w:sz w:val="22"/>
          <w:szCs w:val="22"/>
          <w:lang w:val="en-GB" w:eastAsia="en-US"/>
        </w:rPr>
        <w:t>, (</w:t>
      </w:r>
      <w:r>
        <w:rPr>
          <w:sz w:val="22"/>
          <w:szCs w:val="22"/>
          <w:lang w:val="en-GB" w:eastAsia="en-US"/>
        </w:rPr>
        <w:t>b) surface pCO</w:t>
      </w:r>
      <w:r w:rsidRPr="001E17E2">
        <w:rPr>
          <w:sz w:val="22"/>
          <w:szCs w:val="22"/>
          <w:vertAlign w:val="subscript"/>
          <w:lang w:val="en-GB" w:eastAsia="en-US"/>
        </w:rPr>
        <w:t>2</w:t>
      </w:r>
      <w:r>
        <w:rPr>
          <w:sz w:val="22"/>
          <w:szCs w:val="22"/>
          <w:lang w:val="en-GB" w:eastAsia="en-US"/>
        </w:rPr>
        <w:t xml:space="preserve"> in the year 2099</w:t>
      </w:r>
      <w:r w:rsidRPr="003D1AAA">
        <w:rPr>
          <w:sz w:val="22"/>
          <w:szCs w:val="22"/>
          <w:lang w:val="en-GB" w:eastAsia="en-US"/>
        </w:rPr>
        <w:t xml:space="preserve">, </w:t>
      </w:r>
      <w:r>
        <w:rPr>
          <w:sz w:val="22"/>
          <w:szCs w:val="22"/>
          <w:lang w:val="en-GB" w:eastAsia="en-US"/>
        </w:rPr>
        <w:t xml:space="preserve">(c) surface pH in the year 2099. Regions where AOA </w:t>
      </w:r>
      <w:r w:rsidR="00A038AF">
        <w:rPr>
          <w:sz w:val="22"/>
          <w:szCs w:val="22"/>
          <w:lang w:val="en-GB" w:eastAsia="en-US"/>
        </w:rPr>
        <w:t>is</w:t>
      </w:r>
      <w:r>
        <w:rPr>
          <w:rFonts w:hint="eastAsia"/>
          <w:sz w:val="22"/>
          <w:szCs w:val="22"/>
          <w:lang w:val="en-GB" w:eastAsia="en-US"/>
        </w:rPr>
        <w:t xml:space="preserve"> implemented </w:t>
      </w:r>
      <w:r w:rsidR="00CB2336">
        <w:rPr>
          <w:sz w:val="22"/>
          <w:szCs w:val="22"/>
          <w:lang w:val="en-GB" w:eastAsia="en-US"/>
        </w:rPr>
        <w:t>in the experiment</w:t>
      </w:r>
      <w:r w:rsidR="00CB2336">
        <w:rPr>
          <w:rFonts w:hint="eastAsia"/>
          <w:sz w:val="22"/>
          <w:szCs w:val="22"/>
          <w:lang w:val="en-GB" w:eastAsia="en-US"/>
        </w:rPr>
        <w:t>al runs</w:t>
      </w:r>
      <w:r w:rsidR="00A038AF">
        <w:rPr>
          <w:sz w:val="22"/>
          <w:szCs w:val="22"/>
          <w:lang w:val="en-GB" w:eastAsia="en-US"/>
        </w:rPr>
        <w:t xml:space="preserve"> </w:t>
      </w:r>
      <w:r>
        <w:rPr>
          <w:rFonts w:hint="eastAsia"/>
          <w:sz w:val="22"/>
          <w:szCs w:val="22"/>
          <w:lang w:val="en-GB" w:eastAsia="en-US"/>
        </w:rPr>
        <w:t xml:space="preserve">are marked with boxes. </w:t>
      </w:r>
    </w:p>
    <w:p w14:paraId="1F0603D0" w14:textId="5186A0C2" w:rsidR="007A57CA" w:rsidRDefault="00021B1B" w:rsidP="007A57CA">
      <w:pPr>
        <w:pStyle w:val="a6"/>
        <w:numPr>
          <w:ilvl w:val="0"/>
          <w:numId w:val="5"/>
        </w:numPr>
        <w:spacing w:line="360" w:lineRule="auto"/>
        <w:rPr>
          <w:b/>
          <w:sz w:val="22"/>
          <w:szCs w:val="22"/>
          <w:lang w:val="en-GB" w:eastAsia="en-US"/>
        </w:rPr>
      </w:pPr>
      <w:r w:rsidRPr="00DB1BEE">
        <w:rPr>
          <w:rFonts w:hint="eastAsia"/>
          <w:b/>
          <w:sz w:val="22"/>
          <w:szCs w:val="22"/>
          <w:lang w:val="en-GB" w:eastAsia="en-US"/>
        </w:rPr>
        <w:t xml:space="preserve">Global </w:t>
      </w:r>
      <w:r w:rsidRPr="00DB1BEE">
        <w:rPr>
          <w:b/>
          <w:sz w:val="22"/>
          <w:szCs w:val="22"/>
          <w:lang w:val="en-GB" w:eastAsia="en-US"/>
        </w:rPr>
        <w:t>annual</w:t>
      </w:r>
      <w:r w:rsidRPr="00DB1BEE">
        <w:rPr>
          <w:rFonts w:hint="eastAsia"/>
          <w:b/>
          <w:sz w:val="22"/>
          <w:szCs w:val="22"/>
          <w:lang w:val="en-GB" w:eastAsia="en-US"/>
        </w:rPr>
        <w:t xml:space="preserve"> surface</w:t>
      </w:r>
      <w:r w:rsidRPr="00DB1BEE">
        <w:rPr>
          <w:b/>
          <w:sz w:val="22"/>
          <w:szCs w:val="22"/>
          <w:lang w:val="en-GB" w:eastAsia="en-US"/>
        </w:rPr>
        <w:t xml:space="preserve"> plots of the</w:t>
      </w:r>
      <w:r w:rsidRPr="00DB1BEE">
        <w:rPr>
          <w:rFonts w:hint="eastAsia"/>
          <w:b/>
          <w:sz w:val="22"/>
          <w:szCs w:val="22"/>
          <w:lang w:val="en-GB" w:eastAsia="en-US"/>
        </w:rPr>
        <w:t xml:space="preserve"> pCO</w:t>
      </w:r>
      <w:r w:rsidRPr="00DB1BEE">
        <w:rPr>
          <w:rFonts w:hint="eastAsia"/>
          <w:b/>
          <w:sz w:val="22"/>
          <w:szCs w:val="22"/>
          <w:vertAlign w:val="subscript"/>
          <w:lang w:val="en-GB" w:eastAsia="en-US"/>
        </w:rPr>
        <w:t>2</w:t>
      </w:r>
      <w:r w:rsidRPr="00DB1BEE">
        <w:rPr>
          <w:rFonts w:hint="eastAsia"/>
          <w:b/>
          <w:sz w:val="22"/>
          <w:szCs w:val="22"/>
          <w:lang w:val="en-GB" w:eastAsia="en-US"/>
        </w:rPr>
        <w:t xml:space="preserve"> and </w:t>
      </w:r>
      <w:r w:rsidRPr="00DB1BEE">
        <w:rPr>
          <w:b/>
          <w:sz w:val="22"/>
          <w:szCs w:val="22"/>
          <w:lang w:val="en-GB" w:eastAsia="en-US"/>
        </w:rPr>
        <w:t>aragonite</w:t>
      </w:r>
      <w:r w:rsidRPr="00DB1BEE">
        <w:rPr>
          <w:rFonts w:hint="eastAsia"/>
          <w:b/>
          <w:sz w:val="22"/>
          <w:szCs w:val="22"/>
          <w:lang w:val="en-GB" w:eastAsia="en-US"/>
        </w:rPr>
        <w:t xml:space="preserve"> </w:t>
      </w:r>
      <w:r w:rsidRPr="00DB1BEE">
        <w:rPr>
          <w:b/>
          <w:sz w:val="22"/>
          <w:szCs w:val="22"/>
          <w:lang w:val="en-GB" w:eastAsia="en-US"/>
        </w:rPr>
        <w:t xml:space="preserve">in </w:t>
      </w:r>
      <w:r w:rsidR="00A038AF">
        <w:rPr>
          <w:b/>
          <w:sz w:val="22"/>
          <w:szCs w:val="22"/>
          <w:lang w:val="en-GB" w:eastAsia="en-US"/>
        </w:rPr>
        <w:t xml:space="preserve">the </w:t>
      </w:r>
      <w:r>
        <w:rPr>
          <w:rFonts w:hint="eastAsia"/>
          <w:b/>
          <w:sz w:val="22"/>
          <w:szCs w:val="22"/>
          <w:lang w:val="en-GB" w:eastAsia="en-US"/>
        </w:rPr>
        <w:t>optimal</w:t>
      </w:r>
      <w:r w:rsidRPr="00DB1BEE">
        <w:rPr>
          <w:rFonts w:hint="eastAsia"/>
          <w:b/>
          <w:sz w:val="22"/>
          <w:szCs w:val="22"/>
          <w:lang w:val="en-GB" w:eastAsia="en-US"/>
        </w:rPr>
        <w:t xml:space="preserve"> runs</w:t>
      </w:r>
      <w:r w:rsidRPr="00DB1BEE">
        <w:rPr>
          <w:b/>
          <w:sz w:val="22"/>
          <w:szCs w:val="22"/>
          <w:lang w:val="en-GB" w:eastAsia="en-US"/>
        </w:rPr>
        <w:t>.</w:t>
      </w:r>
      <w:r w:rsidRPr="00DB1BEE">
        <w:rPr>
          <w:rFonts w:hint="eastAsia"/>
          <w:b/>
          <w:sz w:val="22"/>
          <w:szCs w:val="22"/>
          <w:lang w:val="en-GB" w:eastAsia="en-US"/>
        </w:rPr>
        <w:t xml:space="preserve"> </w:t>
      </w:r>
    </w:p>
    <w:p w14:paraId="0AC4B8BC" w14:textId="7B4DE0D0" w:rsidR="007A57CA" w:rsidRDefault="00DF76C7" w:rsidP="007A57CA">
      <w:pPr>
        <w:pStyle w:val="a6"/>
        <w:spacing w:line="360" w:lineRule="auto"/>
        <w:rPr>
          <w:sz w:val="22"/>
          <w:szCs w:val="22"/>
          <w:lang w:val="en-GB" w:eastAsia="en-US"/>
        </w:rPr>
      </w:pPr>
      <w:r>
        <w:rPr>
          <w:noProof/>
          <w:sz w:val="22"/>
          <w:szCs w:val="22"/>
        </w:rPr>
        <w:drawing>
          <wp:inline distT="0" distB="0" distL="0" distR="0" wp14:anchorId="3D3F938A" wp14:editId="2B581274">
            <wp:extent cx="4545142" cy="7235385"/>
            <wp:effectExtent l="0" t="0" r="1905" b="3810"/>
            <wp:docPr id="11" name="图片 11" descr="Macintosh HD:Users:ellyumingfeng:Google Drive:paper_submit:ERL:new_submisstion:ultimate version:figures: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lyumingfeng:Google Drive:paper_submit:ERL:new_submisstion:ultimate version:figures:S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5142" cy="7235385"/>
                    </a:xfrm>
                    <a:prstGeom prst="rect">
                      <a:avLst/>
                    </a:prstGeom>
                    <a:noFill/>
                    <a:ln>
                      <a:noFill/>
                    </a:ln>
                  </pic:spPr>
                </pic:pic>
              </a:graphicData>
            </a:graphic>
          </wp:inline>
        </w:drawing>
      </w:r>
    </w:p>
    <w:p w14:paraId="5F43512A" w14:textId="4ADE7ACB" w:rsidR="00761B0A" w:rsidRDefault="00021B1B" w:rsidP="00761B0A">
      <w:pPr>
        <w:pStyle w:val="a6"/>
        <w:spacing w:line="360" w:lineRule="auto"/>
        <w:rPr>
          <w:sz w:val="22"/>
          <w:szCs w:val="22"/>
          <w:lang w:val="en-GB" w:eastAsia="en-US"/>
        </w:rPr>
      </w:pPr>
      <w:r w:rsidRPr="00DB1BEE">
        <w:rPr>
          <w:rFonts w:hint="eastAsia"/>
          <w:b/>
          <w:sz w:val="22"/>
          <w:szCs w:val="22"/>
          <w:lang w:val="en-GB" w:eastAsia="en-US"/>
        </w:rPr>
        <w:t>Figure S</w:t>
      </w:r>
      <w:r>
        <w:rPr>
          <w:rFonts w:hint="eastAsia"/>
          <w:b/>
          <w:sz w:val="22"/>
          <w:szCs w:val="22"/>
          <w:lang w:val="en-GB" w:eastAsia="en-US"/>
        </w:rPr>
        <w:t>11</w:t>
      </w:r>
      <w:r w:rsidRPr="00DB1BEE">
        <w:rPr>
          <w:rFonts w:hint="eastAsia"/>
          <w:b/>
          <w:sz w:val="22"/>
          <w:szCs w:val="22"/>
          <w:lang w:val="en-GB" w:eastAsia="en-US"/>
        </w:rPr>
        <w:t>.</w:t>
      </w:r>
      <w:r>
        <w:rPr>
          <w:rFonts w:hint="eastAsia"/>
          <w:sz w:val="22"/>
          <w:szCs w:val="22"/>
          <w:lang w:val="en-GB" w:eastAsia="en-US"/>
        </w:rPr>
        <w:t xml:space="preserve"> </w:t>
      </w:r>
      <w:r w:rsidRPr="003D1AAA">
        <w:rPr>
          <w:sz w:val="22"/>
          <w:szCs w:val="22"/>
          <w:lang w:val="en-GB" w:eastAsia="en-US"/>
        </w:rPr>
        <w:t xml:space="preserve">Global </w:t>
      </w:r>
      <w:r w:rsidR="00A038AF">
        <w:rPr>
          <w:sz w:val="22"/>
          <w:szCs w:val="22"/>
          <w:lang w:val="en-GB" w:eastAsia="en-US"/>
        </w:rPr>
        <w:t xml:space="preserve">annual optimal AOA run </w:t>
      </w:r>
      <w:r w:rsidRPr="003D1AAA">
        <w:rPr>
          <w:sz w:val="22"/>
          <w:szCs w:val="22"/>
          <w:lang w:val="en-GB" w:eastAsia="en-US"/>
        </w:rPr>
        <w:t>distributions</w:t>
      </w:r>
      <w:r>
        <w:rPr>
          <w:rFonts w:hint="eastAsia"/>
          <w:sz w:val="22"/>
          <w:szCs w:val="22"/>
          <w:lang w:val="en-GB" w:eastAsia="en-US"/>
        </w:rPr>
        <w:t xml:space="preserve"> </w:t>
      </w:r>
      <w:r>
        <w:rPr>
          <w:sz w:val="22"/>
          <w:szCs w:val="22"/>
          <w:lang w:val="en-GB" w:eastAsia="en-US"/>
        </w:rPr>
        <w:t>of</w:t>
      </w:r>
      <w:r w:rsidRPr="003D1AAA">
        <w:rPr>
          <w:sz w:val="22"/>
          <w:szCs w:val="22"/>
          <w:lang w:val="en-GB" w:eastAsia="en-US"/>
        </w:rPr>
        <w:t xml:space="preserve"> </w:t>
      </w:r>
      <w:r>
        <w:rPr>
          <w:rFonts w:hint="eastAsia"/>
          <w:sz w:val="22"/>
          <w:szCs w:val="22"/>
          <w:lang w:val="en-GB" w:eastAsia="en-US"/>
        </w:rPr>
        <w:t xml:space="preserve">ocean </w:t>
      </w:r>
      <w:r w:rsidRPr="003D1AAA">
        <w:rPr>
          <w:sz w:val="22"/>
          <w:szCs w:val="22"/>
          <w:lang w:val="en-GB" w:eastAsia="en-US"/>
        </w:rPr>
        <w:t>surface p</w:t>
      </w:r>
      <w:r w:rsidR="0016762D">
        <w:rPr>
          <w:sz w:val="22"/>
          <w:szCs w:val="22"/>
          <w:lang w:val="en-GB" w:eastAsia="en-US"/>
        </w:rPr>
        <w:t>CO</w:t>
      </w:r>
      <w:r w:rsidR="0016762D">
        <w:rPr>
          <w:rFonts w:hint="eastAsia"/>
          <w:sz w:val="22"/>
          <w:szCs w:val="22"/>
          <w:vertAlign w:val="subscript"/>
          <w:lang w:val="en-GB" w:eastAsia="en-US"/>
        </w:rPr>
        <w:t>2</w:t>
      </w:r>
      <w:r>
        <w:rPr>
          <w:sz w:val="22"/>
          <w:szCs w:val="22"/>
          <w:lang w:val="en-GB" w:eastAsia="en-US"/>
        </w:rPr>
        <w:t xml:space="preserve"> </w:t>
      </w:r>
      <w:r>
        <w:rPr>
          <w:rFonts w:hint="eastAsia"/>
          <w:sz w:val="22"/>
          <w:szCs w:val="22"/>
          <w:lang w:val="en-GB" w:eastAsia="en-US"/>
        </w:rPr>
        <w:t>in the</w:t>
      </w:r>
      <w:r>
        <w:rPr>
          <w:sz w:val="22"/>
          <w:szCs w:val="22"/>
          <w:lang w:val="en-GB" w:eastAsia="en-US"/>
        </w:rPr>
        <w:t xml:space="preserve"> year 2099 in (a)</w:t>
      </w:r>
      <w:r>
        <w:rPr>
          <w:rFonts w:hint="eastAsia"/>
          <w:sz w:val="22"/>
          <w:szCs w:val="22"/>
          <w:lang w:val="en-GB" w:eastAsia="en-US"/>
        </w:rPr>
        <w:t xml:space="preserve"> Great Barrier Reef, (b) </w:t>
      </w:r>
      <w:r>
        <w:rPr>
          <w:sz w:val="22"/>
          <w:szCs w:val="22"/>
          <w:lang w:val="en-GB" w:eastAsia="en-US"/>
        </w:rPr>
        <w:t>Caribbean</w:t>
      </w:r>
      <w:r>
        <w:rPr>
          <w:rFonts w:hint="eastAsia"/>
          <w:sz w:val="22"/>
          <w:szCs w:val="22"/>
          <w:lang w:val="en-GB" w:eastAsia="en-US"/>
        </w:rPr>
        <w:t xml:space="preserve"> Sea, (c) South China Sea</w:t>
      </w:r>
      <w:r>
        <w:rPr>
          <w:sz w:val="22"/>
          <w:szCs w:val="22"/>
          <w:lang w:val="en-GB" w:eastAsia="en-US"/>
        </w:rPr>
        <w:t>.</w:t>
      </w:r>
      <w:r w:rsidRPr="007B2E1B">
        <w:rPr>
          <w:sz w:val="22"/>
          <w:szCs w:val="22"/>
          <w:lang w:val="en-GB" w:eastAsia="en-US"/>
        </w:rPr>
        <w:t xml:space="preserve"> </w:t>
      </w:r>
      <w:r>
        <w:rPr>
          <w:sz w:val="22"/>
          <w:szCs w:val="22"/>
          <w:lang w:val="en-GB" w:eastAsia="en-US"/>
        </w:rPr>
        <w:t xml:space="preserve">Regions where AOA </w:t>
      </w:r>
      <w:r w:rsidR="00A038AF">
        <w:rPr>
          <w:sz w:val="22"/>
          <w:szCs w:val="22"/>
          <w:lang w:val="en-GB" w:eastAsia="en-US"/>
        </w:rPr>
        <w:t>is</w:t>
      </w:r>
      <w:r>
        <w:rPr>
          <w:rFonts w:hint="eastAsia"/>
          <w:sz w:val="22"/>
          <w:szCs w:val="22"/>
          <w:lang w:val="en-GB" w:eastAsia="en-US"/>
        </w:rPr>
        <w:t xml:space="preserve"> imp</w:t>
      </w:r>
      <w:r w:rsidR="003E583F">
        <w:rPr>
          <w:rFonts w:hint="eastAsia"/>
          <w:sz w:val="22"/>
          <w:szCs w:val="22"/>
          <w:lang w:val="en-GB" w:eastAsia="en-US"/>
        </w:rPr>
        <w:t>lemented are marked with boxes.</w:t>
      </w:r>
    </w:p>
    <w:p w14:paraId="31BDF3EB" w14:textId="77777777" w:rsidR="00761B0A" w:rsidRDefault="00761B0A" w:rsidP="007A57CA">
      <w:pPr>
        <w:pStyle w:val="a6"/>
        <w:spacing w:line="360" w:lineRule="auto"/>
        <w:rPr>
          <w:sz w:val="22"/>
          <w:szCs w:val="22"/>
          <w:lang w:val="en-GB" w:eastAsia="en-US"/>
        </w:rPr>
      </w:pPr>
    </w:p>
    <w:p w14:paraId="00700F5E" w14:textId="62F2BFEF" w:rsidR="007A57CA" w:rsidRDefault="006C2DA1" w:rsidP="007A57CA">
      <w:pPr>
        <w:pStyle w:val="a6"/>
        <w:spacing w:line="360" w:lineRule="auto"/>
        <w:rPr>
          <w:sz w:val="22"/>
          <w:szCs w:val="22"/>
          <w:lang w:val="en-GB" w:eastAsia="en-US"/>
        </w:rPr>
      </w:pPr>
      <w:r>
        <w:rPr>
          <w:noProof/>
          <w:sz w:val="22"/>
          <w:szCs w:val="22"/>
        </w:rPr>
        <w:drawing>
          <wp:inline distT="0" distB="0" distL="0" distR="0" wp14:anchorId="14911E19" wp14:editId="6D34E9BF">
            <wp:extent cx="4466208" cy="7162994"/>
            <wp:effectExtent l="0" t="0" r="4445" b="0"/>
            <wp:docPr id="12" name="图片 12" descr="Macintosh HD:Users:ellyumingfeng:Google Drive:paper_submit:ERL:new_submisstion:ultimate version:figures: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Google Drive:paper_submit:ERL:new_submisstion:ultimate version:figures:S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6208" cy="7162994"/>
                    </a:xfrm>
                    <a:prstGeom prst="rect">
                      <a:avLst/>
                    </a:prstGeom>
                    <a:noFill/>
                    <a:ln>
                      <a:noFill/>
                    </a:ln>
                  </pic:spPr>
                </pic:pic>
              </a:graphicData>
            </a:graphic>
          </wp:inline>
        </w:drawing>
      </w:r>
    </w:p>
    <w:p w14:paraId="660A3893" w14:textId="6B6BB4E8" w:rsidR="007A57CA" w:rsidRDefault="00021B1B" w:rsidP="007A57CA">
      <w:pPr>
        <w:pStyle w:val="a6"/>
        <w:spacing w:line="360" w:lineRule="auto"/>
        <w:rPr>
          <w:sz w:val="22"/>
          <w:szCs w:val="22"/>
          <w:lang w:val="en-GB" w:eastAsia="en-US"/>
        </w:rPr>
      </w:pPr>
      <w:r>
        <w:rPr>
          <w:rFonts w:hint="eastAsia"/>
          <w:b/>
          <w:sz w:val="22"/>
          <w:szCs w:val="22"/>
          <w:lang w:val="en-GB" w:eastAsia="en-US"/>
        </w:rPr>
        <w:t>Figure S12</w:t>
      </w:r>
      <w:r w:rsidRPr="00DB1BEE">
        <w:rPr>
          <w:rFonts w:hint="eastAsia"/>
          <w:b/>
          <w:sz w:val="22"/>
          <w:szCs w:val="22"/>
          <w:lang w:val="en-GB" w:eastAsia="en-US"/>
        </w:rPr>
        <w:t>.</w:t>
      </w:r>
      <w:r>
        <w:rPr>
          <w:rFonts w:hint="eastAsia"/>
          <w:sz w:val="22"/>
          <w:szCs w:val="22"/>
          <w:lang w:val="en-GB" w:eastAsia="en-US"/>
        </w:rPr>
        <w:t xml:space="preserve"> </w:t>
      </w:r>
      <w:r w:rsidRPr="003D1AAA">
        <w:rPr>
          <w:sz w:val="22"/>
          <w:szCs w:val="22"/>
          <w:lang w:val="en-GB" w:eastAsia="en-US"/>
        </w:rPr>
        <w:t xml:space="preserve">Global </w:t>
      </w:r>
      <w:r w:rsidR="00A038AF">
        <w:rPr>
          <w:sz w:val="22"/>
          <w:szCs w:val="22"/>
          <w:lang w:val="en-GB" w:eastAsia="en-US"/>
        </w:rPr>
        <w:t xml:space="preserve">annual optimal run </w:t>
      </w:r>
      <w:r w:rsidRPr="003D1AAA">
        <w:rPr>
          <w:sz w:val="22"/>
          <w:szCs w:val="22"/>
          <w:lang w:val="en-GB" w:eastAsia="en-US"/>
        </w:rPr>
        <w:t>distributions</w:t>
      </w:r>
      <w:r>
        <w:rPr>
          <w:rFonts w:hint="eastAsia"/>
          <w:sz w:val="22"/>
          <w:szCs w:val="22"/>
          <w:lang w:val="en-GB" w:eastAsia="en-US"/>
        </w:rPr>
        <w:t xml:space="preserve"> </w:t>
      </w:r>
      <w:r>
        <w:rPr>
          <w:sz w:val="22"/>
          <w:szCs w:val="22"/>
          <w:lang w:val="en-GB" w:eastAsia="en-US"/>
        </w:rPr>
        <w:t>of</w:t>
      </w:r>
      <w:r w:rsidRPr="003D1AAA">
        <w:rPr>
          <w:sz w:val="22"/>
          <w:szCs w:val="22"/>
          <w:lang w:val="en-GB" w:eastAsia="en-US"/>
        </w:rPr>
        <w:t xml:space="preserve"> </w:t>
      </w:r>
      <w:r w:rsidR="00A038AF">
        <w:rPr>
          <w:sz w:val="22"/>
          <w:szCs w:val="22"/>
          <w:lang w:val="en-GB" w:eastAsia="en-US"/>
        </w:rPr>
        <w:t xml:space="preserve">the </w:t>
      </w:r>
      <w:r>
        <w:rPr>
          <w:rFonts w:hint="eastAsia"/>
          <w:sz w:val="22"/>
          <w:szCs w:val="22"/>
          <w:lang w:val="en-GB" w:eastAsia="en-US"/>
        </w:rPr>
        <w:t xml:space="preserve">ocean </w:t>
      </w:r>
      <w:r w:rsidRPr="003D1AAA">
        <w:rPr>
          <w:sz w:val="22"/>
          <w:szCs w:val="22"/>
          <w:lang w:val="en-GB" w:eastAsia="en-US"/>
        </w:rPr>
        <w:t xml:space="preserve">surface </w:t>
      </w:r>
      <w:r>
        <w:rPr>
          <w:rFonts w:hint="eastAsia"/>
          <w:sz w:val="22"/>
          <w:szCs w:val="22"/>
          <w:lang w:val="en-GB" w:eastAsia="en-US"/>
        </w:rPr>
        <w:t>aragonite saturation level</w:t>
      </w:r>
      <w:r>
        <w:rPr>
          <w:sz w:val="22"/>
          <w:szCs w:val="22"/>
          <w:lang w:val="en-GB" w:eastAsia="en-US"/>
        </w:rPr>
        <w:t xml:space="preserve"> </w:t>
      </w:r>
      <w:r>
        <w:rPr>
          <w:rFonts w:hint="eastAsia"/>
          <w:sz w:val="22"/>
          <w:szCs w:val="22"/>
          <w:lang w:val="en-GB" w:eastAsia="en-US"/>
        </w:rPr>
        <w:t>in the</w:t>
      </w:r>
      <w:r>
        <w:rPr>
          <w:sz w:val="22"/>
          <w:szCs w:val="22"/>
          <w:lang w:val="en-GB" w:eastAsia="en-US"/>
        </w:rPr>
        <w:t xml:space="preserve"> year 2099 for (a)</w:t>
      </w:r>
      <w:r>
        <w:rPr>
          <w:rFonts w:hint="eastAsia"/>
          <w:sz w:val="22"/>
          <w:szCs w:val="22"/>
          <w:lang w:val="en-GB" w:eastAsia="en-US"/>
        </w:rPr>
        <w:t xml:space="preserve"> Great Barrier Reef, (b) </w:t>
      </w:r>
      <w:r>
        <w:rPr>
          <w:sz w:val="22"/>
          <w:szCs w:val="22"/>
          <w:lang w:val="en-GB" w:eastAsia="en-US"/>
        </w:rPr>
        <w:t>Caribbean</w:t>
      </w:r>
      <w:r>
        <w:rPr>
          <w:rFonts w:hint="eastAsia"/>
          <w:sz w:val="22"/>
          <w:szCs w:val="22"/>
          <w:lang w:val="en-GB" w:eastAsia="en-US"/>
        </w:rPr>
        <w:t xml:space="preserve"> Sea, (c) South China Sea</w:t>
      </w:r>
      <w:r>
        <w:rPr>
          <w:sz w:val="22"/>
          <w:szCs w:val="22"/>
          <w:lang w:val="en-GB" w:eastAsia="en-US"/>
        </w:rPr>
        <w:t>.</w:t>
      </w:r>
      <w:r w:rsidRPr="007B2E1B">
        <w:rPr>
          <w:sz w:val="22"/>
          <w:szCs w:val="22"/>
          <w:lang w:val="en-GB" w:eastAsia="en-US"/>
        </w:rPr>
        <w:t xml:space="preserve"> </w:t>
      </w:r>
      <w:r>
        <w:rPr>
          <w:sz w:val="22"/>
          <w:szCs w:val="22"/>
          <w:lang w:val="en-GB" w:eastAsia="en-US"/>
        </w:rPr>
        <w:t xml:space="preserve">Regions where AOA </w:t>
      </w:r>
      <w:r w:rsidR="00A038AF">
        <w:rPr>
          <w:sz w:val="22"/>
          <w:szCs w:val="22"/>
          <w:lang w:val="en-GB" w:eastAsia="en-US"/>
        </w:rPr>
        <w:t>is</w:t>
      </w:r>
      <w:r>
        <w:rPr>
          <w:rFonts w:hint="eastAsia"/>
          <w:sz w:val="22"/>
          <w:szCs w:val="22"/>
          <w:lang w:val="en-GB" w:eastAsia="en-US"/>
        </w:rPr>
        <w:t xml:space="preserve"> implemented are marked with boxes. </w:t>
      </w:r>
    </w:p>
    <w:p w14:paraId="1AC3EBA6" w14:textId="6E401CBC" w:rsidR="00F91391" w:rsidRDefault="00F91391" w:rsidP="00F91391">
      <w:pPr>
        <w:pStyle w:val="a6"/>
        <w:numPr>
          <w:ilvl w:val="0"/>
          <w:numId w:val="5"/>
        </w:numPr>
        <w:spacing w:line="360" w:lineRule="auto"/>
        <w:rPr>
          <w:b/>
          <w:sz w:val="22"/>
          <w:szCs w:val="22"/>
          <w:lang w:val="en-GB" w:eastAsia="en-US"/>
        </w:rPr>
      </w:pPr>
      <w:r>
        <w:rPr>
          <w:rFonts w:hint="eastAsia"/>
          <w:b/>
          <w:sz w:val="22"/>
          <w:szCs w:val="22"/>
          <w:lang w:val="en-GB" w:eastAsia="en-US"/>
        </w:rPr>
        <w:t>A</w:t>
      </w:r>
      <w:r w:rsidR="00A038AF">
        <w:rPr>
          <w:b/>
          <w:sz w:val="22"/>
          <w:szCs w:val="22"/>
          <w:lang w:val="en-GB" w:eastAsia="en-US"/>
        </w:rPr>
        <w:t xml:space="preserve"> </w:t>
      </w:r>
      <w:r>
        <w:rPr>
          <w:rFonts w:hint="eastAsia"/>
          <w:b/>
          <w:sz w:val="22"/>
          <w:szCs w:val="22"/>
          <w:lang w:val="en-GB" w:eastAsia="en-US"/>
        </w:rPr>
        <w:t>zoomed</w:t>
      </w:r>
      <w:r w:rsidR="00A038AF">
        <w:rPr>
          <w:b/>
          <w:sz w:val="22"/>
          <w:szCs w:val="22"/>
          <w:lang w:val="en-GB" w:eastAsia="en-US"/>
        </w:rPr>
        <w:t>-</w:t>
      </w:r>
      <w:r>
        <w:rPr>
          <w:rFonts w:hint="eastAsia"/>
          <w:b/>
          <w:sz w:val="22"/>
          <w:szCs w:val="22"/>
          <w:lang w:val="en-GB" w:eastAsia="en-US"/>
        </w:rPr>
        <w:t xml:space="preserve">in look </w:t>
      </w:r>
      <w:r w:rsidR="00A038AF">
        <w:rPr>
          <w:b/>
          <w:sz w:val="22"/>
          <w:szCs w:val="22"/>
          <w:lang w:val="en-GB" w:eastAsia="en-US"/>
        </w:rPr>
        <w:t>at the</w:t>
      </w:r>
      <w:r w:rsidR="00A038AF">
        <w:rPr>
          <w:rFonts w:hint="eastAsia"/>
          <w:b/>
          <w:sz w:val="22"/>
          <w:szCs w:val="22"/>
          <w:lang w:val="en-GB" w:eastAsia="en-US"/>
        </w:rPr>
        <w:t xml:space="preserve"> </w:t>
      </w:r>
      <w:r>
        <w:rPr>
          <w:rFonts w:hint="eastAsia"/>
          <w:b/>
          <w:sz w:val="22"/>
          <w:szCs w:val="22"/>
          <w:lang w:val="en-GB" w:eastAsia="en-US"/>
        </w:rPr>
        <w:t>AOA regions</w:t>
      </w:r>
      <w:r w:rsidRPr="00DB1BEE">
        <w:rPr>
          <w:rFonts w:hint="eastAsia"/>
          <w:b/>
          <w:sz w:val="22"/>
          <w:szCs w:val="22"/>
          <w:lang w:val="en-GB" w:eastAsia="en-US"/>
        </w:rPr>
        <w:t xml:space="preserve"> </w:t>
      </w:r>
    </w:p>
    <w:p w14:paraId="483559F7" w14:textId="1A0E40CF" w:rsidR="00F91391" w:rsidRDefault="00780CEA" w:rsidP="00F0336F">
      <w:pPr>
        <w:pStyle w:val="a6"/>
        <w:spacing w:line="360" w:lineRule="auto"/>
        <w:ind w:firstLineChars="200" w:firstLine="440"/>
        <w:rPr>
          <w:sz w:val="22"/>
          <w:szCs w:val="22"/>
          <w:lang w:val="en-GB" w:eastAsia="en-US"/>
        </w:rPr>
      </w:pPr>
      <w:r>
        <w:rPr>
          <w:sz w:val="22"/>
          <w:szCs w:val="22"/>
          <w:lang w:val="en-GB" w:eastAsia="en-US"/>
        </w:rPr>
        <w:t>Here we show close-up figures of the</w:t>
      </w:r>
      <w:r w:rsidR="00F91391">
        <w:rPr>
          <w:rFonts w:hint="eastAsia"/>
          <w:sz w:val="22"/>
          <w:szCs w:val="22"/>
          <w:lang w:val="en-GB" w:eastAsia="en-US"/>
        </w:rPr>
        <w:t xml:space="preserve"> AOA regions </w:t>
      </w:r>
      <w:r>
        <w:rPr>
          <w:sz w:val="22"/>
          <w:szCs w:val="22"/>
          <w:lang w:val="en-GB" w:eastAsia="en-US"/>
        </w:rPr>
        <w:t xml:space="preserve">for the optimal runs </w:t>
      </w:r>
      <w:r w:rsidR="00F91391">
        <w:rPr>
          <w:rFonts w:hint="eastAsia"/>
          <w:sz w:val="22"/>
          <w:szCs w:val="22"/>
          <w:lang w:val="en-GB" w:eastAsia="en-US"/>
        </w:rPr>
        <w:t xml:space="preserve">in the </w:t>
      </w:r>
      <w:r w:rsidR="00F91391">
        <w:rPr>
          <w:sz w:val="22"/>
          <w:szCs w:val="22"/>
          <w:lang w:val="en-GB" w:eastAsia="en-US"/>
        </w:rPr>
        <w:t>year</w:t>
      </w:r>
      <w:r w:rsidR="00F91391">
        <w:rPr>
          <w:rFonts w:hint="eastAsia"/>
          <w:sz w:val="22"/>
          <w:szCs w:val="22"/>
          <w:lang w:val="en-GB" w:eastAsia="en-US"/>
        </w:rPr>
        <w:t xml:space="preserve"> 2099 (figure S1</w:t>
      </w:r>
      <w:r w:rsidR="003B7957">
        <w:rPr>
          <w:rFonts w:hint="eastAsia"/>
          <w:sz w:val="22"/>
          <w:szCs w:val="22"/>
          <w:lang w:val="en-GB" w:eastAsia="en-US"/>
        </w:rPr>
        <w:t>3</w:t>
      </w:r>
      <w:r w:rsidR="00F91391">
        <w:rPr>
          <w:rFonts w:hint="eastAsia"/>
          <w:sz w:val="22"/>
          <w:szCs w:val="22"/>
          <w:lang w:val="en-GB" w:eastAsia="en-US"/>
        </w:rPr>
        <w:t>)</w:t>
      </w:r>
      <w:r w:rsidR="00EE6511">
        <w:rPr>
          <w:rFonts w:hint="eastAsia"/>
          <w:sz w:val="22"/>
          <w:szCs w:val="22"/>
          <w:lang w:val="en-GB" w:eastAsia="en-US"/>
        </w:rPr>
        <w:t>. About 36% grid boxes in</w:t>
      </w:r>
      <w:r w:rsidR="00720038">
        <w:rPr>
          <w:sz w:val="22"/>
          <w:szCs w:val="22"/>
          <w:lang w:val="en-GB" w:eastAsia="en-US"/>
        </w:rPr>
        <w:t xml:space="preserve"> the</w:t>
      </w:r>
      <w:r w:rsidR="00EE6511">
        <w:rPr>
          <w:rFonts w:hint="eastAsia"/>
          <w:sz w:val="22"/>
          <w:szCs w:val="22"/>
          <w:lang w:val="en-GB" w:eastAsia="en-US"/>
        </w:rPr>
        <w:t xml:space="preserve"> GB, 40% in</w:t>
      </w:r>
      <w:r w:rsidR="00720038">
        <w:rPr>
          <w:sz w:val="22"/>
          <w:szCs w:val="22"/>
          <w:lang w:val="en-GB" w:eastAsia="en-US"/>
        </w:rPr>
        <w:t xml:space="preserve"> the</w:t>
      </w:r>
      <w:r w:rsidR="00EE6511">
        <w:rPr>
          <w:rFonts w:hint="eastAsia"/>
          <w:sz w:val="22"/>
          <w:szCs w:val="22"/>
          <w:lang w:val="en-GB" w:eastAsia="en-US"/>
        </w:rPr>
        <w:t xml:space="preserve"> CS and 58% in </w:t>
      </w:r>
      <w:r w:rsidR="00720038">
        <w:rPr>
          <w:sz w:val="22"/>
          <w:szCs w:val="22"/>
          <w:lang w:val="en-GB" w:eastAsia="en-US"/>
        </w:rPr>
        <w:t xml:space="preserve">the </w:t>
      </w:r>
      <w:r w:rsidR="00EE6511">
        <w:rPr>
          <w:rFonts w:hint="eastAsia"/>
          <w:sz w:val="22"/>
          <w:szCs w:val="22"/>
          <w:lang w:val="en-GB" w:eastAsia="en-US"/>
        </w:rPr>
        <w:t>SC have passed the pCO</w:t>
      </w:r>
      <w:r w:rsidR="00EE6511" w:rsidRPr="006F25E6">
        <w:rPr>
          <w:rFonts w:hint="eastAsia"/>
          <w:sz w:val="22"/>
          <w:szCs w:val="22"/>
          <w:vertAlign w:val="subscript"/>
          <w:lang w:val="en-GB" w:eastAsia="en-US"/>
        </w:rPr>
        <w:t>2</w:t>
      </w:r>
      <w:r w:rsidR="00EE6511">
        <w:rPr>
          <w:rFonts w:hint="eastAsia"/>
          <w:sz w:val="22"/>
          <w:szCs w:val="22"/>
          <w:lang w:val="en-GB" w:eastAsia="en-US"/>
        </w:rPr>
        <w:t xml:space="preserve">=500 regional mean thresholds. </w:t>
      </w:r>
    </w:p>
    <w:p w14:paraId="0584F65C" w14:textId="04ACC942" w:rsidR="00F91391" w:rsidRDefault="005720D1" w:rsidP="007A57CA">
      <w:pPr>
        <w:pStyle w:val="a6"/>
        <w:spacing w:line="360" w:lineRule="auto"/>
        <w:rPr>
          <w:sz w:val="22"/>
          <w:szCs w:val="22"/>
          <w:lang w:val="en-GB" w:eastAsia="en-US"/>
        </w:rPr>
      </w:pPr>
      <w:r w:rsidRPr="00EE1C47">
        <w:rPr>
          <w:noProof/>
          <w:sz w:val="22"/>
          <w:szCs w:val="22"/>
        </w:rPr>
        <w:drawing>
          <wp:inline distT="0" distB="0" distL="0" distR="0" wp14:anchorId="3D595C36" wp14:editId="3D03D0CA">
            <wp:extent cx="5255895" cy="2725068"/>
            <wp:effectExtent l="0" t="0" r="1905" b="0"/>
            <wp:docPr id="16" name="图片 16" descr="Macintosh HD:Users:ellyumingfeng:Desktop:Screen Shot 2016-03-11 at 9.04.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6-03-11 at 9.04.18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256" cy="2725774"/>
                    </a:xfrm>
                    <a:prstGeom prst="rect">
                      <a:avLst/>
                    </a:prstGeom>
                    <a:noFill/>
                    <a:ln>
                      <a:noFill/>
                    </a:ln>
                  </pic:spPr>
                </pic:pic>
              </a:graphicData>
            </a:graphic>
          </wp:inline>
        </w:drawing>
      </w:r>
    </w:p>
    <w:p w14:paraId="5137FA02" w14:textId="0159621B" w:rsidR="00D3039A" w:rsidRDefault="00F91391" w:rsidP="00F91391">
      <w:pPr>
        <w:pStyle w:val="a6"/>
        <w:spacing w:line="360" w:lineRule="auto"/>
        <w:rPr>
          <w:sz w:val="22"/>
          <w:szCs w:val="22"/>
          <w:lang w:val="en-GB" w:eastAsia="en-US"/>
        </w:rPr>
      </w:pPr>
      <w:r>
        <w:rPr>
          <w:rFonts w:hint="eastAsia"/>
          <w:b/>
          <w:sz w:val="22"/>
          <w:szCs w:val="22"/>
          <w:lang w:val="en-GB" w:eastAsia="en-US"/>
        </w:rPr>
        <w:t>Figure S1</w:t>
      </w:r>
      <w:r w:rsidR="003B7957">
        <w:rPr>
          <w:rFonts w:hint="eastAsia"/>
          <w:b/>
          <w:sz w:val="22"/>
          <w:szCs w:val="22"/>
          <w:lang w:val="en-GB" w:eastAsia="en-US"/>
        </w:rPr>
        <w:t>3</w:t>
      </w:r>
      <w:r w:rsidRPr="00DB1BEE">
        <w:rPr>
          <w:rFonts w:hint="eastAsia"/>
          <w:b/>
          <w:sz w:val="22"/>
          <w:szCs w:val="22"/>
          <w:lang w:val="en-GB" w:eastAsia="en-US"/>
        </w:rPr>
        <w:t>.</w:t>
      </w:r>
      <w:r>
        <w:rPr>
          <w:rFonts w:hint="eastAsia"/>
          <w:sz w:val="22"/>
          <w:szCs w:val="22"/>
          <w:lang w:val="en-GB" w:eastAsia="en-US"/>
        </w:rPr>
        <w:t xml:space="preserve"> </w:t>
      </w:r>
      <w:r>
        <w:rPr>
          <w:sz w:val="22"/>
          <w:szCs w:val="22"/>
          <w:lang w:val="en-GB" w:eastAsia="en-US"/>
        </w:rPr>
        <w:t>S</w:t>
      </w:r>
      <w:r>
        <w:rPr>
          <w:rFonts w:hint="eastAsia"/>
          <w:sz w:val="22"/>
          <w:szCs w:val="22"/>
          <w:lang w:val="en-GB" w:eastAsia="en-US"/>
        </w:rPr>
        <w:t>ea surface annual mean pCO</w:t>
      </w:r>
      <w:r w:rsidRPr="006F25E6">
        <w:rPr>
          <w:rFonts w:hint="eastAsia"/>
          <w:sz w:val="22"/>
          <w:szCs w:val="22"/>
          <w:vertAlign w:val="subscript"/>
          <w:lang w:val="en-GB" w:eastAsia="en-US"/>
        </w:rPr>
        <w:t>2</w:t>
      </w:r>
      <w:r>
        <w:rPr>
          <w:rFonts w:hint="eastAsia"/>
          <w:sz w:val="22"/>
          <w:szCs w:val="22"/>
          <w:lang w:val="en-GB" w:eastAsia="en-US"/>
        </w:rPr>
        <w:t xml:space="preserve"> values in year 2099 for AOA regions in our </w:t>
      </w:r>
      <w:r>
        <w:rPr>
          <w:sz w:val="22"/>
          <w:szCs w:val="22"/>
          <w:lang w:val="en-GB" w:eastAsia="en-US"/>
        </w:rPr>
        <w:t>original</w:t>
      </w:r>
      <w:r>
        <w:rPr>
          <w:rFonts w:hint="eastAsia"/>
          <w:sz w:val="22"/>
          <w:szCs w:val="22"/>
          <w:lang w:val="en-GB" w:eastAsia="en-US"/>
        </w:rPr>
        <w:t xml:space="preserve"> optimal runs</w:t>
      </w:r>
      <w:r w:rsidR="00720038">
        <w:rPr>
          <w:sz w:val="22"/>
          <w:szCs w:val="22"/>
          <w:lang w:val="en-GB" w:eastAsia="en-US"/>
        </w:rPr>
        <w:t>;</w:t>
      </w:r>
      <w:r>
        <w:rPr>
          <w:rFonts w:hint="eastAsia"/>
          <w:sz w:val="22"/>
          <w:szCs w:val="22"/>
          <w:lang w:val="en-GB" w:eastAsia="en-US"/>
        </w:rPr>
        <w:t xml:space="preserve"> GB(a), CS(b) and SC(c), with</w:t>
      </w:r>
      <w:r w:rsidR="00720038">
        <w:rPr>
          <w:sz w:val="22"/>
          <w:szCs w:val="22"/>
          <w:lang w:val="en-GB" w:eastAsia="en-US"/>
        </w:rPr>
        <w:t xml:space="preserve"> the</w:t>
      </w:r>
      <w:r>
        <w:rPr>
          <w:rFonts w:hint="eastAsia"/>
          <w:sz w:val="22"/>
          <w:szCs w:val="22"/>
          <w:lang w:val="en-GB" w:eastAsia="en-US"/>
        </w:rPr>
        <w:t xml:space="preserve"> pCO</w:t>
      </w:r>
      <w:r w:rsidRPr="006F25E6">
        <w:rPr>
          <w:rFonts w:hint="eastAsia"/>
          <w:sz w:val="22"/>
          <w:szCs w:val="22"/>
          <w:vertAlign w:val="subscript"/>
          <w:lang w:val="en-GB" w:eastAsia="en-US"/>
        </w:rPr>
        <w:t>2</w:t>
      </w:r>
      <w:r>
        <w:rPr>
          <w:rFonts w:hint="eastAsia"/>
          <w:sz w:val="22"/>
          <w:szCs w:val="22"/>
          <w:lang w:val="en-GB" w:eastAsia="en-US"/>
        </w:rPr>
        <w:t xml:space="preserve"> = 500</w:t>
      </w:r>
      <w:r w:rsidR="00D16435">
        <w:rPr>
          <w:rFonts w:hint="eastAsia"/>
          <w:sz w:val="22"/>
          <w:szCs w:val="22"/>
          <w:lang w:val="en-GB" w:eastAsia="en-US"/>
        </w:rPr>
        <w:t xml:space="preserve"> </w:t>
      </w:r>
      <w:r w:rsidR="00D16435" w:rsidRPr="00D16435">
        <w:rPr>
          <w:sz w:val="22"/>
          <w:szCs w:val="22"/>
          <w:lang w:val="en-GB"/>
        </w:rPr>
        <w:t>μ</w:t>
      </w:r>
      <w:r w:rsidR="00D16435" w:rsidRPr="000001FD">
        <w:rPr>
          <w:sz w:val="22"/>
          <w:szCs w:val="22"/>
          <w:lang w:val="en-GB"/>
        </w:rPr>
        <w:t>a</w:t>
      </w:r>
      <w:r w:rsidR="00D16435" w:rsidRPr="000001FD">
        <w:rPr>
          <w:rFonts w:hint="eastAsia"/>
          <w:sz w:val="22"/>
          <w:szCs w:val="22"/>
          <w:lang w:val="en-GB"/>
        </w:rPr>
        <w:t>tm</w:t>
      </w:r>
      <w:r>
        <w:rPr>
          <w:rFonts w:hint="eastAsia"/>
          <w:sz w:val="22"/>
          <w:szCs w:val="22"/>
          <w:lang w:val="en-GB" w:eastAsia="en-US"/>
        </w:rPr>
        <w:t xml:space="preserve"> applied as a regional mean threshold. Another </w:t>
      </w:r>
      <w:r>
        <w:rPr>
          <w:sz w:val="22"/>
          <w:szCs w:val="22"/>
          <w:lang w:val="en-GB" w:eastAsia="en-US"/>
        </w:rPr>
        <w:t>three</w:t>
      </w:r>
      <w:r>
        <w:rPr>
          <w:rFonts w:hint="eastAsia"/>
          <w:sz w:val="22"/>
          <w:szCs w:val="22"/>
          <w:lang w:val="en-GB" w:eastAsia="en-US"/>
        </w:rPr>
        <w:t xml:space="preserve"> runs with same configurations as optimal runs</w:t>
      </w:r>
      <w:r w:rsidR="00656583">
        <w:rPr>
          <w:sz w:val="22"/>
          <w:szCs w:val="22"/>
          <w:lang w:val="en-GB" w:eastAsia="en-US"/>
        </w:rPr>
        <w:t>,</w:t>
      </w:r>
      <w:r>
        <w:rPr>
          <w:rFonts w:hint="eastAsia"/>
          <w:sz w:val="22"/>
          <w:szCs w:val="22"/>
          <w:lang w:val="en-GB" w:eastAsia="en-US"/>
        </w:rPr>
        <w:t xml:space="preserve"> but applying </w:t>
      </w:r>
      <w:r w:rsidR="00720038">
        <w:rPr>
          <w:sz w:val="22"/>
          <w:szCs w:val="22"/>
          <w:lang w:val="en-GB" w:eastAsia="en-US"/>
        </w:rPr>
        <w:t xml:space="preserve">a </w:t>
      </w:r>
      <w:r>
        <w:rPr>
          <w:rFonts w:hint="eastAsia"/>
          <w:sz w:val="22"/>
          <w:szCs w:val="22"/>
          <w:lang w:val="en-GB" w:eastAsia="en-US"/>
        </w:rPr>
        <w:t>pCO</w:t>
      </w:r>
      <w:r w:rsidRPr="006F25E6">
        <w:rPr>
          <w:rFonts w:hint="eastAsia"/>
          <w:sz w:val="22"/>
          <w:szCs w:val="22"/>
          <w:vertAlign w:val="subscript"/>
          <w:lang w:val="en-GB" w:eastAsia="en-US"/>
        </w:rPr>
        <w:t>2</w:t>
      </w:r>
      <w:r>
        <w:rPr>
          <w:rFonts w:hint="eastAsia"/>
          <w:sz w:val="22"/>
          <w:szCs w:val="22"/>
          <w:lang w:val="en-GB" w:eastAsia="en-US"/>
        </w:rPr>
        <w:t>=500</w:t>
      </w:r>
      <w:r w:rsidR="00D16435">
        <w:rPr>
          <w:rFonts w:hint="eastAsia"/>
          <w:sz w:val="22"/>
          <w:szCs w:val="22"/>
          <w:lang w:val="en-GB" w:eastAsia="en-US"/>
        </w:rPr>
        <w:t xml:space="preserve"> </w:t>
      </w:r>
      <w:r w:rsidR="00D16435" w:rsidRPr="00D16435">
        <w:rPr>
          <w:sz w:val="22"/>
          <w:szCs w:val="22"/>
          <w:lang w:val="en-GB"/>
        </w:rPr>
        <w:t>μ</w:t>
      </w:r>
      <w:r w:rsidR="00D16435" w:rsidRPr="000001FD">
        <w:rPr>
          <w:sz w:val="22"/>
          <w:szCs w:val="22"/>
          <w:lang w:val="en-GB"/>
        </w:rPr>
        <w:t>a</w:t>
      </w:r>
      <w:r w:rsidR="00D16435" w:rsidRPr="000001FD">
        <w:rPr>
          <w:rFonts w:hint="eastAsia"/>
          <w:sz w:val="22"/>
          <w:szCs w:val="22"/>
          <w:lang w:val="en-GB"/>
        </w:rPr>
        <w:t>tm</w:t>
      </w:r>
      <w:r>
        <w:rPr>
          <w:rFonts w:hint="eastAsia"/>
          <w:sz w:val="22"/>
          <w:szCs w:val="22"/>
          <w:lang w:val="en-GB" w:eastAsia="en-US"/>
        </w:rPr>
        <w:t xml:space="preserve"> threshold in every grid box are </w:t>
      </w:r>
      <w:r w:rsidR="00720038">
        <w:rPr>
          <w:sz w:val="22"/>
          <w:szCs w:val="22"/>
          <w:lang w:val="en-GB" w:eastAsia="en-US"/>
        </w:rPr>
        <w:t>shown</w:t>
      </w:r>
      <w:r w:rsidR="00720038">
        <w:rPr>
          <w:rFonts w:hint="eastAsia"/>
          <w:sz w:val="22"/>
          <w:szCs w:val="22"/>
          <w:lang w:val="en-GB" w:eastAsia="en-US"/>
        </w:rPr>
        <w:t xml:space="preserve"> </w:t>
      </w:r>
      <w:r>
        <w:rPr>
          <w:rFonts w:hint="eastAsia"/>
          <w:sz w:val="22"/>
          <w:szCs w:val="22"/>
          <w:lang w:val="en-GB" w:eastAsia="en-US"/>
        </w:rPr>
        <w:t xml:space="preserve">for </w:t>
      </w:r>
      <w:r w:rsidR="00720038">
        <w:rPr>
          <w:sz w:val="22"/>
          <w:szCs w:val="22"/>
          <w:lang w:val="en-GB" w:eastAsia="en-US"/>
        </w:rPr>
        <w:t xml:space="preserve">the </w:t>
      </w:r>
      <w:r>
        <w:rPr>
          <w:rFonts w:hint="eastAsia"/>
          <w:sz w:val="22"/>
          <w:szCs w:val="22"/>
          <w:lang w:val="en-GB" w:eastAsia="en-US"/>
        </w:rPr>
        <w:t>GB(d), CS(e), and SC(f).</w:t>
      </w:r>
      <w:r w:rsidR="00EE6511">
        <w:rPr>
          <w:rFonts w:hint="eastAsia"/>
          <w:sz w:val="22"/>
          <w:szCs w:val="22"/>
          <w:lang w:val="en-GB" w:eastAsia="en-US"/>
        </w:rPr>
        <w:t xml:space="preserve"> Th</w:t>
      </w:r>
      <w:r w:rsidR="00720038">
        <w:rPr>
          <w:sz w:val="22"/>
          <w:szCs w:val="22"/>
          <w:lang w:val="en-GB" w:eastAsia="en-US"/>
        </w:rPr>
        <w:t>e</w:t>
      </w:r>
      <w:r w:rsidR="00EE6511">
        <w:rPr>
          <w:rFonts w:hint="eastAsia"/>
          <w:sz w:val="22"/>
          <w:szCs w:val="22"/>
          <w:lang w:val="en-GB" w:eastAsia="en-US"/>
        </w:rPr>
        <w:t xml:space="preserve">se three runs are not </w:t>
      </w:r>
      <w:r w:rsidR="00720038">
        <w:rPr>
          <w:sz w:val="22"/>
          <w:szCs w:val="22"/>
          <w:lang w:val="en-GB" w:eastAsia="en-US"/>
        </w:rPr>
        <w:t>discussed</w:t>
      </w:r>
      <w:r w:rsidR="00720038">
        <w:rPr>
          <w:rFonts w:hint="eastAsia"/>
          <w:sz w:val="22"/>
          <w:szCs w:val="22"/>
          <w:lang w:val="en-GB" w:eastAsia="en-US"/>
        </w:rPr>
        <w:t xml:space="preserve"> </w:t>
      </w:r>
      <w:r w:rsidR="00EE6511">
        <w:rPr>
          <w:rFonts w:hint="eastAsia"/>
          <w:sz w:val="22"/>
          <w:szCs w:val="22"/>
          <w:lang w:val="en-GB" w:eastAsia="en-US"/>
        </w:rPr>
        <w:t>in</w:t>
      </w:r>
      <w:r w:rsidR="00720038">
        <w:rPr>
          <w:sz w:val="22"/>
          <w:szCs w:val="22"/>
          <w:lang w:val="en-GB" w:eastAsia="en-US"/>
        </w:rPr>
        <w:t xml:space="preserve"> the</w:t>
      </w:r>
      <w:r w:rsidR="00EE6511">
        <w:rPr>
          <w:rFonts w:hint="eastAsia"/>
          <w:sz w:val="22"/>
          <w:szCs w:val="22"/>
          <w:lang w:val="en-GB" w:eastAsia="en-US"/>
        </w:rPr>
        <w:t xml:space="preserve"> main text.</w:t>
      </w:r>
      <w:r w:rsidR="0078118B">
        <w:rPr>
          <w:rFonts w:hint="eastAsia"/>
          <w:sz w:val="22"/>
          <w:szCs w:val="22"/>
          <w:lang w:val="en-GB" w:eastAsia="en-US"/>
        </w:rPr>
        <w:t xml:space="preserve"> Sea surface</w:t>
      </w:r>
      <w:r w:rsidR="00696BE6">
        <w:rPr>
          <w:rFonts w:hint="eastAsia"/>
          <w:sz w:val="22"/>
          <w:szCs w:val="22"/>
          <w:lang w:val="en-GB" w:eastAsia="en-US"/>
        </w:rPr>
        <w:t xml:space="preserve"> current velocities are shown in</w:t>
      </w:r>
      <w:r w:rsidR="0078118B">
        <w:rPr>
          <w:rFonts w:hint="eastAsia"/>
          <w:sz w:val="22"/>
          <w:szCs w:val="22"/>
          <w:lang w:val="en-GB" w:eastAsia="en-US"/>
        </w:rPr>
        <w:t xml:space="preserve"> </w:t>
      </w:r>
      <w:r w:rsidR="00FE21F6">
        <w:rPr>
          <w:rFonts w:hint="eastAsia"/>
          <w:sz w:val="22"/>
          <w:szCs w:val="22"/>
          <w:lang w:val="en-GB" w:eastAsia="en-US"/>
        </w:rPr>
        <w:t>arrows</w:t>
      </w:r>
      <w:r w:rsidR="000F2822">
        <w:rPr>
          <w:rFonts w:hint="eastAsia"/>
          <w:sz w:val="22"/>
          <w:szCs w:val="22"/>
          <w:lang w:val="en-GB" w:eastAsia="en-US"/>
        </w:rPr>
        <w:t>.</w:t>
      </w:r>
    </w:p>
    <w:p w14:paraId="29FCCA79" w14:textId="31CEDE5B" w:rsidR="00F91391" w:rsidRDefault="00D3039A" w:rsidP="007C1620">
      <w:pPr>
        <w:spacing w:after="0"/>
        <w:jc w:val="left"/>
        <w:rPr>
          <w:sz w:val="22"/>
          <w:szCs w:val="22"/>
          <w:lang w:val="en-GB"/>
        </w:rPr>
      </w:pPr>
      <w:r>
        <w:rPr>
          <w:sz w:val="22"/>
          <w:szCs w:val="22"/>
          <w:lang w:val="en-GB"/>
        </w:rPr>
        <w:br w:type="page"/>
      </w:r>
    </w:p>
    <w:p w14:paraId="02E16721" w14:textId="0E4A26B3" w:rsidR="008F5505" w:rsidRPr="00D000EB" w:rsidRDefault="008F5505" w:rsidP="008F5505">
      <w:pPr>
        <w:pStyle w:val="a9"/>
        <w:numPr>
          <w:ilvl w:val="0"/>
          <w:numId w:val="5"/>
        </w:numPr>
        <w:ind w:firstLineChars="0"/>
        <w:rPr>
          <w:rFonts w:eastAsia="Times New Roman"/>
          <w:b/>
          <w:kern w:val="0"/>
          <w:sz w:val="20"/>
          <w:szCs w:val="20"/>
          <w:lang w:eastAsia="zh-CN"/>
        </w:rPr>
      </w:pPr>
      <w:r w:rsidRPr="008F5505">
        <w:rPr>
          <w:rFonts w:hint="eastAsia"/>
          <w:b/>
          <w:sz w:val="22"/>
          <w:szCs w:val="22"/>
          <w:lang w:val="en-GB"/>
        </w:rPr>
        <w:t>Global sea surface temperature (SST) and pCO</w:t>
      </w:r>
      <w:r w:rsidRPr="008F5505">
        <w:rPr>
          <w:rFonts w:hint="eastAsia"/>
          <w:b/>
          <w:sz w:val="22"/>
          <w:szCs w:val="22"/>
          <w:vertAlign w:val="subscript"/>
          <w:lang w:val="en-GB"/>
        </w:rPr>
        <w:t>2</w:t>
      </w:r>
      <w:r w:rsidRPr="008F5505">
        <w:rPr>
          <w:rFonts w:hint="eastAsia"/>
          <w:b/>
          <w:sz w:val="22"/>
          <w:szCs w:val="22"/>
          <w:lang w:val="en-GB"/>
        </w:rPr>
        <w:t xml:space="preserve"> anomalies in ENSO year 1988 (El-Ni</w:t>
      </w:r>
      <w:r w:rsidRPr="008F5505">
        <w:rPr>
          <w:rFonts w:eastAsia="Times New Roman" w:cs="Arial"/>
          <w:b/>
          <w:bCs/>
          <w:color w:val="222222"/>
          <w:kern w:val="0"/>
          <w:sz w:val="22"/>
          <w:szCs w:val="22"/>
          <w:shd w:val="clear" w:color="auto" w:fill="FFFFFF"/>
          <w:lang w:eastAsia="zh-CN"/>
        </w:rPr>
        <w:t>ñ</w:t>
      </w:r>
      <w:r w:rsidRPr="008F5505">
        <w:rPr>
          <w:rFonts w:hint="eastAsia"/>
          <w:b/>
          <w:sz w:val="22"/>
          <w:szCs w:val="22"/>
          <w:lang w:val="en-GB"/>
        </w:rPr>
        <w:t>o year) and 2011 (La</w:t>
      </w:r>
      <w:r w:rsidRPr="008F5505">
        <w:rPr>
          <w:b/>
          <w:sz w:val="22"/>
          <w:szCs w:val="22"/>
          <w:lang w:val="en-GB"/>
        </w:rPr>
        <w:t>-Ni</w:t>
      </w:r>
      <w:r w:rsidRPr="008F5505">
        <w:rPr>
          <w:rFonts w:eastAsia="Times New Roman" w:cs="Arial"/>
          <w:b/>
          <w:bCs/>
          <w:color w:val="222222"/>
          <w:kern w:val="0"/>
          <w:sz w:val="22"/>
          <w:szCs w:val="22"/>
          <w:shd w:val="clear" w:color="auto" w:fill="FFFFFF"/>
          <w:lang w:eastAsia="zh-CN"/>
        </w:rPr>
        <w:t>ñ</w:t>
      </w:r>
      <w:r w:rsidRPr="008F5505">
        <w:rPr>
          <w:b/>
          <w:sz w:val="22"/>
          <w:szCs w:val="22"/>
          <w:lang w:val="en-GB"/>
        </w:rPr>
        <w:t>a)</w:t>
      </w:r>
      <w:r w:rsidRPr="008F5505">
        <w:rPr>
          <w:rFonts w:hint="eastAsia"/>
          <w:b/>
          <w:sz w:val="22"/>
          <w:szCs w:val="22"/>
          <w:lang w:val="en-GB"/>
        </w:rPr>
        <w:t xml:space="preserve"> </w:t>
      </w:r>
    </w:p>
    <w:p w14:paraId="48FFCB6D" w14:textId="518E51D7" w:rsidR="008F5505" w:rsidRDefault="008F5505" w:rsidP="000D5F39">
      <w:pPr>
        <w:spacing w:line="360" w:lineRule="auto"/>
        <w:ind w:firstLineChars="200" w:firstLine="440"/>
        <w:rPr>
          <w:rFonts w:eastAsia="Times New Roman" w:cs="Arial"/>
          <w:bCs/>
          <w:kern w:val="0"/>
          <w:sz w:val="22"/>
          <w:szCs w:val="22"/>
          <w:shd w:val="clear" w:color="auto" w:fill="FFFFFF"/>
          <w:lang w:eastAsia="zh-CN"/>
        </w:rPr>
      </w:pPr>
      <w:r w:rsidRPr="000D5F39">
        <w:rPr>
          <w:sz w:val="22"/>
          <w:szCs w:val="22"/>
          <w:lang w:val="en-GB"/>
        </w:rPr>
        <w:t>Annually averaged SST (</w:t>
      </w:r>
      <w:r w:rsidRPr="000D5F39">
        <w:rPr>
          <w:rFonts w:eastAsia="Times New Roman"/>
          <w:i/>
          <w:iCs/>
          <w:kern w:val="0"/>
          <w:sz w:val="22"/>
          <w:szCs w:val="22"/>
          <w:shd w:val="clear" w:color="auto" w:fill="FFFFFF"/>
          <w:lang w:eastAsia="zh-CN"/>
        </w:rPr>
        <w:t xml:space="preserve">NOAA_OI_SST_V2 data provided by the NOAA/OAR/ESRL PSD, Boulder, Colorado, USA, from their Web site at </w:t>
      </w:r>
      <w:hyperlink r:id="rId22" w:history="1">
        <w:r w:rsidRPr="000D5F39">
          <w:rPr>
            <w:rStyle w:val="af4"/>
            <w:rFonts w:eastAsia="Times New Roman"/>
            <w:i/>
            <w:iCs/>
            <w:color w:val="auto"/>
            <w:kern w:val="0"/>
            <w:sz w:val="22"/>
            <w:szCs w:val="22"/>
            <w:shd w:val="clear" w:color="auto" w:fill="FFFFFF"/>
            <w:lang w:eastAsia="zh-CN"/>
          </w:rPr>
          <w:t>http://www.esrl.noaa.gov/psd/</w:t>
        </w:r>
      </w:hyperlink>
      <w:r w:rsidRPr="000D5F39">
        <w:rPr>
          <w:rFonts w:eastAsia="Times New Roman"/>
          <w:iCs/>
          <w:kern w:val="0"/>
          <w:sz w:val="22"/>
          <w:szCs w:val="22"/>
          <w:shd w:val="clear" w:color="auto" w:fill="FFFFFF"/>
          <w:lang w:eastAsia="zh-CN"/>
        </w:rPr>
        <w:t xml:space="preserve">) </w:t>
      </w:r>
      <w:r w:rsidRPr="000D5F39">
        <w:rPr>
          <w:rFonts w:eastAsia="Times New Roman"/>
          <w:iCs/>
          <w:kern w:val="0"/>
          <w:sz w:val="22"/>
          <w:szCs w:val="22"/>
          <w:shd w:val="clear" w:color="auto" w:fill="FFFFFF"/>
          <w:lang w:eastAsia="zh-CN"/>
        </w:rPr>
        <w:fldChar w:fldCharType="begin" w:fldLock="1"/>
      </w:r>
      <w:r w:rsidRPr="000D5F39">
        <w:rPr>
          <w:rFonts w:eastAsia="Times New Roman"/>
          <w:iCs/>
          <w:kern w:val="0"/>
          <w:sz w:val="22"/>
          <w:szCs w:val="22"/>
          <w:shd w:val="clear" w:color="auto" w:fill="FFFFFF"/>
          <w:lang w:eastAsia="zh-CN"/>
        </w:rPr>
        <w:instrText>ADDIN CSL_CITATION { "citationItems" : [ { "id" : "ITEM-1", "itemData" : { "DOI" : "10.1175/1520-0442(2002)015&lt;1609:AIISAS&gt;2.0.CO;2", "ISBN" : "0894-8755", "ISSN" : "08948755", "abstract" : "A weekly 1\u00b0 spatial resolution optimum interpolation (OI) sea surface temperature (SST) analysis has been produced at the National Oceanic and Atmospheric Administration (NOAA) using both in situ and satellite data from November 1981 to the present. The weekly product has been available since 1993 and is widely used for weather and climate monitoring and forecasting. Errors in the satellite bias correction and the sea ice to SST conversion algorithm are discussed, and then an improved version of the OI analysis is developed. The changes result in a modest reduction in the satellite bias that leaves small global residual biases of roughly \u22120.03\u00b0C. The major improvement in the analysis occurs at high latitudes due to the new sea ice algorithm where local differences between the old and new analysis can exceed 1\u00b0C. Comparisons with other SST products are needed to determine the consistency of the OI. These comparisons show that the differences among products occur on large time- and space scales with monthly rms differences exceeding 0.5\u00b0C in some regions. These regions are primarily the mid- and high-latitude Southern Oceans and the Arctic where data are sparse, as well as high-gradient areas such as the Gulf Stream and Kuroshio where the gradients cannot be properly resolved on a 1\u00b0 grid. In addition, globally averaged differences of roughly 0.05\u00b0C occur among the products on decadal scales. These differences primarily arise from the same regions where the rms differences are large. However, smaller unexplained differences also occur in other regions of the midlatitude Northern Hemisphere where in situ data should be adequate.", "author" : [ { "dropping-particle" : "", "family" : "Reynolds", "given" : "Richard W.", "non-dropping-particle" : "", "parse-names" : false, "suffix" : "" }, { "dropping-particle" : "", "family" : "Rayner", "given" : "Nick A.", "non-dropping-particle" : "", "parse-names" : false, "suffix" : "" }, { "dropping-particle" : "", "family" : "Smith", "given" : "Thomas M.", "non-dropping-particle" : "", "parse-names" : false, "suffix" : "" }, { "dropping-particle" : "", "family" : "Stokes", "given" : "Diane C.", "non-dropping-particle" : "", "parse-names" : false, "suffix" : "" }, { "dropping-particle" : "", "family" : "Wang", "given" : "Wanqiu", "non-dropping-particle" : "", "parse-names" : false, "suffix" : "" } ], "container-title" : "Journal of Climate", "id" : "ITEM-1", "issue" : "13", "issued" : { "date-parts" : [ [ "2002" ] ] }, "page" : "1609-1625", "title" : "An improved in situ and satellite SST analysis for climate", "type" : "article-journal", "volume" : "15" }, "uris" : [ "http://www.mendeley.com/documents/?uuid=b31845fd-142d-47f3-a425-ae4c923ea153" ] } ], "mendeley" : { "formattedCitation" : "(Reynolds &lt;i&gt;et al&lt;/i&gt; 2002)", "plainTextFormattedCitation" : "(Reynolds et al 2002)" }, "properties" : { "noteIndex" : 0 }, "schema" : "https://github.com/citation-style-language/schema/raw/master/csl-citation.json" }</w:instrText>
      </w:r>
      <w:r w:rsidRPr="000D5F39">
        <w:rPr>
          <w:rFonts w:eastAsia="Times New Roman"/>
          <w:iCs/>
          <w:kern w:val="0"/>
          <w:sz w:val="22"/>
          <w:szCs w:val="22"/>
          <w:shd w:val="clear" w:color="auto" w:fill="FFFFFF"/>
          <w:lang w:eastAsia="zh-CN"/>
        </w:rPr>
        <w:fldChar w:fldCharType="separate"/>
      </w:r>
      <w:r w:rsidRPr="000D5F39">
        <w:rPr>
          <w:rFonts w:eastAsia="Times New Roman"/>
          <w:iCs/>
          <w:noProof/>
          <w:kern w:val="0"/>
          <w:sz w:val="22"/>
          <w:szCs w:val="22"/>
          <w:shd w:val="clear" w:color="auto" w:fill="FFFFFF"/>
          <w:lang w:eastAsia="zh-CN"/>
        </w:rPr>
        <w:t xml:space="preserve">(Reynolds </w:t>
      </w:r>
      <w:r w:rsidRPr="000D5F39">
        <w:rPr>
          <w:rFonts w:eastAsia="Times New Roman"/>
          <w:i/>
          <w:iCs/>
          <w:noProof/>
          <w:kern w:val="0"/>
          <w:sz w:val="22"/>
          <w:szCs w:val="22"/>
          <w:shd w:val="clear" w:color="auto" w:fill="FFFFFF"/>
          <w:lang w:eastAsia="zh-CN"/>
        </w:rPr>
        <w:t>et al</w:t>
      </w:r>
      <w:r w:rsidRPr="000D5F39">
        <w:rPr>
          <w:rFonts w:eastAsia="Times New Roman"/>
          <w:iCs/>
          <w:noProof/>
          <w:kern w:val="0"/>
          <w:sz w:val="22"/>
          <w:szCs w:val="22"/>
          <w:shd w:val="clear" w:color="auto" w:fill="FFFFFF"/>
          <w:lang w:eastAsia="zh-CN"/>
        </w:rPr>
        <w:t xml:space="preserve"> 2002)</w:t>
      </w:r>
      <w:r w:rsidRPr="000D5F39">
        <w:rPr>
          <w:rFonts w:eastAsia="Times New Roman"/>
          <w:iCs/>
          <w:kern w:val="0"/>
          <w:sz w:val="22"/>
          <w:szCs w:val="22"/>
          <w:shd w:val="clear" w:color="auto" w:fill="FFFFFF"/>
          <w:lang w:eastAsia="zh-CN"/>
        </w:rPr>
        <w:fldChar w:fldCharType="end"/>
      </w:r>
      <w:r w:rsidRPr="000D5F39">
        <w:rPr>
          <w:rFonts w:eastAsia="Times New Roman"/>
          <w:iCs/>
          <w:kern w:val="0"/>
          <w:sz w:val="22"/>
          <w:szCs w:val="22"/>
          <w:shd w:val="clear" w:color="auto" w:fill="FFFFFF"/>
          <w:lang w:eastAsia="zh-CN"/>
        </w:rPr>
        <w:t xml:space="preserve"> </w:t>
      </w:r>
      <w:r w:rsidRPr="000D5F39">
        <w:rPr>
          <w:sz w:val="22"/>
          <w:szCs w:val="22"/>
          <w:lang w:val="en-GB"/>
        </w:rPr>
        <w:t xml:space="preserve">and surface </w:t>
      </w:r>
      <w:r w:rsidR="007C1620">
        <w:rPr>
          <w:sz w:val="22"/>
          <w:szCs w:val="22"/>
          <w:lang w:val="en-GB"/>
        </w:rPr>
        <w:t>delta-</w:t>
      </w:r>
      <w:r w:rsidR="00591DC9">
        <w:rPr>
          <w:rFonts w:hint="eastAsia"/>
          <w:sz w:val="22"/>
          <w:szCs w:val="22"/>
          <w:lang w:val="en-GB"/>
        </w:rPr>
        <w:t>p</w:t>
      </w:r>
      <w:r w:rsidRPr="000D5F39">
        <w:rPr>
          <w:sz w:val="22"/>
          <w:szCs w:val="22"/>
          <w:lang w:val="en-GB"/>
        </w:rPr>
        <w:t>CO</w:t>
      </w:r>
      <w:r w:rsidRPr="000D5F39">
        <w:rPr>
          <w:sz w:val="22"/>
          <w:szCs w:val="22"/>
          <w:vertAlign w:val="subscript"/>
          <w:lang w:val="en-GB"/>
        </w:rPr>
        <w:t>2</w:t>
      </w:r>
      <w:r w:rsidRPr="000D5F39">
        <w:rPr>
          <w:sz w:val="22"/>
          <w:szCs w:val="22"/>
          <w:lang w:val="en-GB"/>
        </w:rPr>
        <w:t xml:space="preserve"> data (</w:t>
      </w:r>
      <w:r w:rsidRPr="000D5F39">
        <w:rPr>
          <w:sz w:val="22"/>
          <w:szCs w:val="22"/>
          <w:lang w:val="en-GB" w:eastAsia="zh-CN"/>
        </w:rPr>
        <w:t>Surface Ocean CO</w:t>
      </w:r>
      <w:r w:rsidRPr="000D5F39">
        <w:rPr>
          <w:sz w:val="22"/>
          <w:szCs w:val="22"/>
          <w:vertAlign w:val="subscript"/>
          <w:lang w:val="en-GB" w:eastAsia="zh-CN"/>
        </w:rPr>
        <w:t>2</w:t>
      </w:r>
      <w:r w:rsidRPr="000D5F39">
        <w:rPr>
          <w:sz w:val="22"/>
          <w:szCs w:val="22"/>
          <w:lang w:val="en-GB" w:eastAsia="zh-CN"/>
        </w:rPr>
        <w:t xml:space="preserve"> Atlas</w:t>
      </w:r>
      <w:r w:rsidR="007C1620">
        <w:rPr>
          <w:sz w:val="22"/>
          <w:szCs w:val="22"/>
          <w:lang w:val="en-GB" w:eastAsia="zh-CN"/>
        </w:rPr>
        <w:t>, positive values indicate CO</w:t>
      </w:r>
      <w:r w:rsidR="007C1620">
        <w:rPr>
          <w:sz w:val="22"/>
          <w:szCs w:val="22"/>
          <w:vertAlign w:val="subscript"/>
          <w:lang w:val="en-GB" w:eastAsia="zh-CN"/>
        </w:rPr>
        <w:t>2</w:t>
      </w:r>
      <w:r w:rsidR="007C1620">
        <w:rPr>
          <w:sz w:val="22"/>
          <w:szCs w:val="22"/>
          <w:lang w:val="en-GB" w:eastAsia="zh-CN"/>
        </w:rPr>
        <w:t xml:space="preserve"> flux from ocean to atmosphere</w:t>
      </w:r>
      <w:r w:rsidRPr="007F5154">
        <w:rPr>
          <w:sz w:val="22"/>
          <w:szCs w:val="22"/>
          <w:lang w:val="en-GB" w:eastAsia="zh-CN"/>
        </w:rPr>
        <w:t xml:space="preserve">) </w:t>
      </w:r>
      <w:r w:rsidRPr="000D5F39">
        <w:rPr>
          <w:sz w:val="22"/>
          <w:szCs w:val="22"/>
          <w:lang w:val="en-GB" w:eastAsia="zh-CN"/>
        </w:rPr>
        <w:fldChar w:fldCharType="begin" w:fldLock="1"/>
      </w:r>
      <w:r w:rsidRPr="000D5F39">
        <w:rPr>
          <w:sz w:val="22"/>
          <w:szCs w:val="22"/>
          <w:lang w:val="en-GB" w:eastAsia="zh-CN"/>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"plainTextFormattedCitation" : "(Landsch\u00fctzer et al 2014)", "previouslyFormattedCitation" : "(Landsch\u00fctzer &lt;i&gt;et al&lt;/i&gt; 2014)" }, "properties" : { "noteIndex" : 0 }, "schema" : "https://github.com/citation-style-language/schema/raw/master/csl-citation.json" }</w:instrText>
      </w:r>
      <w:r w:rsidRPr="000D5F39">
        <w:rPr>
          <w:sz w:val="22"/>
          <w:szCs w:val="22"/>
          <w:lang w:val="en-GB" w:eastAsia="zh-CN"/>
        </w:rPr>
        <w:fldChar w:fldCharType="separate"/>
      </w:r>
      <w:r w:rsidRPr="000D5F39">
        <w:rPr>
          <w:noProof/>
          <w:sz w:val="22"/>
          <w:szCs w:val="22"/>
          <w:lang w:val="en-GB" w:eastAsia="zh-CN"/>
        </w:rPr>
        <w:t xml:space="preserve">(Landschützer </w:t>
      </w:r>
      <w:r w:rsidRPr="000D5F39">
        <w:rPr>
          <w:i/>
          <w:noProof/>
          <w:sz w:val="22"/>
          <w:szCs w:val="22"/>
          <w:lang w:val="en-GB" w:eastAsia="zh-CN"/>
        </w:rPr>
        <w:t>et al</w:t>
      </w:r>
      <w:r w:rsidRPr="000D5F39">
        <w:rPr>
          <w:noProof/>
          <w:sz w:val="22"/>
          <w:szCs w:val="22"/>
          <w:lang w:val="en-GB" w:eastAsia="zh-CN"/>
        </w:rPr>
        <w:t xml:space="preserve"> 2014)</w:t>
      </w:r>
      <w:r w:rsidRPr="000D5F39">
        <w:rPr>
          <w:sz w:val="22"/>
          <w:szCs w:val="22"/>
          <w:lang w:val="en-GB" w:eastAsia="zh-CN"/>
        </w:rPr>
        <w:fldChar w:fldCharType="end"/>
      </w:r>
      <w:r w:rsidRPr="000D5F39">
        <w:rPr>
          <w:sz w:val="22"/>
          <w:szCs w:val="22"/>
          <w:lang w:val="en-GB" w:eastAsia="zh-CN"/>
        </w:rPr>
        <w:t xml:space="preserve"> are used </w:t>
      </w:r>
      <w:r w:rsidRPr="000D5F39">
        <w:rPr>
          <w:sz w:val="22"/>
          <w:szCs w:val="22"/>
          <w:lang w:val="en-GB"/>
        </w:rPr>
        <w:t>to illustrate the pattern changes of strong El-Ni</w:t>
      </w:r>
      <w:r w:rsidRPr="000D5F39">
        <w:rPr>
          <w:rFonts w:eastAsia="Times New Roman" w:cs="Arial"/>
          <w:bCs/>
          <w:kern w:val="0"/>
          <w:sz w:val="22"/>
          <w:szCs w:val="22"/>
          <w:shd w:val="clear" w:color="auto" w:fill="FFFFFF"/>
          <w:lang w:eastAsia="zh-CN"/>
        </w:rPr>
        <w:t>ño year (1988) and strong La-Niña year (2011), referenced to climatology data averaged from 1980 to 2011 (figure S14 and S15)</w:t>
      </w:r>
      <w:r w:rsidR="00D3039A">
        <w:rPr>
          <w:rFonts w:eastAsia="Times New Roman" w:cs="Arial"/>
          <w:bCs/>
          <w:kern w:val="0"/>
          <w:sz w:val="22"/>
          <w:szCs w:val="22"/>
          <w:shd w:val="clear" w:color="auto" w:fill="FFFFFF"/>
          <w:lang w:eastAsia="zh-CN"/>
        </w:rPr>
        <w:t>.</w:t>
      </w:r>
    </w:p>
    <w:p w14:paraId="6BD01415" w14:textId="385CB561" w:rsidR="00D3039A" w:rsidRPr="000D5F39" w:rsidRDefault="00D3039A" w:rsidP="000D5F39">
      <w:pPr>
        <w:spacing w:line="360" w:lineRule="auto"/>
        <w:ind w:firstLineChars="200" w:firstLine="440"/>
        <w:rPr>
          <w:rFonts w:eastAsia="Times New Roman" w:cs="Arial"/>
          <w:bCs/>
          <w:kern w:val="0"/>
          <w:sz w:val="22"/>
          <w:szCs w:val="22"/>
          <w:shd w:val="clear" w:color="auto" w:fill="FFFFFF"/>
          <w:lang w:eastAsia="zh-CN"/>
        </w:rPr>
      </w:pPr>
      <w:r>
        <w:rPr>
          <w:sz w:val="22"/>
          <w:szCs w:val="22"/>
          <w:lang w:val="en-GB"/>
        </w:rPr>
        <w:t xml:space="preserve">We found the regional averaged SST from our studied regions increases around 0.25 </w:t>
      </w:r>
      <w:r w:rsidRPr="0081419D">
        <w:rPr>
          <w:sz w:val="22"/>
          <w:szCs w:val="22"/>
          <w:lang w:val="en-GB"/>
        </w:rPr>
        <w:t>℃</w:t>
      </w:r>
      <w:r>
        <w:rPr>
          <w:sz w:val="22"/>
          <w:szCs w:val="22"/>
          <w:lang w:val="en-GB"/>
        </w:rPr>
        <w:t xml:space="preserve"> (Great Barrier Reef region, i.</w:t>
      </w:r>
      <w:r>
        <w:rPr>
          <w:rFonts w:hint="eastAsia"/>
          <w:sz w:val="22"/>
          <w:szCs w:val="22"/>
          <w:lang w:val="en-GB"/>
        </w:rPr>
        <w:t>e.</w:t>
      </w:r>
      <w:r>
        <w:rPr>
          <w:sz w:val="22"/>
          <w:szCs w:val="22"/>
          <w:lang w:val="en-GB"/>
        </w:rPr>
        <w:t xml:space="preserve"> GB), 0.15 </w:t>
      </w:r>
      <w:r w:rsidRPr="0081419D">
        <w:rPr>
          <w:sz w:val="22"/>
          <w:szCs w:val="22"/>
          <w:lang w:val="en-GB"/>
        </w:rPr>
        <w:t>℃</w:t>
      </w:r>
      <w:r>
        <w:rPr>
          <w:sz w:val="22"/>
          <w:szCs w:val="22"/>
          <w:lang w:val="en-GB"/>
        </w:rPr>
        <w:t xml:space="preserve"> (Carribean Sea, </w:t>
      </w:r>
      <w:r>
        <w:rPr>
          <w:rFonts w:hint="eastAsia"/>
          <w:sz w:val="22"/>
          <w:szCs w:val="22"/>
          <w:lang w:val="en-GB"/>
        </w:rPr>
        <w:t>i.e. CS</w:t>
      </w:r>
      <w:r>
        <w:rPr>
          <w:sz w:val="22"/>
          <w:szCs w:val="22"/>
          <w:lang w:val="en-GB"/>
        </w:rPr>
        <w:t>)</w:t>
      </w:r>
      <w:r>
        <w:rPr>
          <w:rFonts w:hint="eastAsia"/>
          <w:sz w:val="22"/>
          <w:szCs w:val="22"/>
          <w:lang w:val="en-GB"/>
        </w:rPr>
        <w:t xml:space="preserve"> and 0.34 </w:t>
      </w:r>
      <w:r w:rsidRPr="0081419D">
        <w:rPr>
          <w:sz w:val="22"/>
          <w:szCs w:val="22"/>
          <w:lang w:val="en-GB"/>
        </w:rPr>
        <w:t>℃</w:t>
      </w:r>
      <w:r>
        <w:rPr>
          <w:rFonts w:hint="eastAsia"/>
          <w:sz w:val="22"/>
          <w:szCs w:val="22"/>
          <w:lang w:val="en-GB"/>
        </w:rPr>
        <w:t xml:space="preserve"> (South China Se</w:t>
      </w:r>
      <w:r w:rsidRPr="000D5F39">
        <w:rPr>
          <w:rFonts w:hint="eastAsia"/>
          <w:sz w:val="22"/>
          <w:szCs w:val="22"/>
          <w:lang w:val="en-GB"/>
        </w:rPr>
        <w:t xml:space="preserve">a, i.e. SC) </w:t>
      </w:r>
      <w:r w:rsidRPr="000D5F39">
        <w:rPr>
          <w:sz w:val="22"/>
          <w:szCs w:val="22"/>
          <w:lang w:val="en-GB"/>
        </w:rPr>
        <w:t xml:space="preserve">in </w:t>
      </w:r>
      <w:r w:rsidRPr="000D5F39">
        <w:rPr>
          <w:rFonts w:hint="eastAsia"/>
          <w:sz w:val="22"/>
          <w:szCs w:val="22"/>
          <w:lang w:val="en-GB"/>
        </w:rPr>
        <w:t>El-Ni</w:t>
      </w:r>
      <w:r w:rsidRPr="000D5F39">
        <w:rPr>
          <w:rFonts w:eastAsia="Times New Roman" w:cs="Arial"/>
          <w:bCs/>
          <w:color w:val="222222"/>
          <w:kern w:val="0"/>
          <w:sz w:val="22"/>
          <w:szCs w:val="22"/>
          <w:shd w:val="clear" w:color="auto" w:fill="FFFFFF"/>
        </w:rPr>
        <w:t>ñ</w:t>
      </w:r>
      <w:r w:rsidRPr="000D5F39">
        <w:rPr>
          <w:rFonts w:eastAsia="Times New Roman" w:cs="Arial" w:hint="eastAsia"/>
          <w:bCs/>
          <w:color w:val="222222"/>
          <w:kern w:val="0"/>
          <w:sz w:val="22"/>
          <w:szCs w:val="22"/>
          <w:shd w:val="clear" w:color="auto" w:fill="FFFFFF"/>
        </w:rPr>
        <w:t>o</w:t>
      </w:r>
      <w:r w:rsidRPr="000D5F39">
        <w:rPr>
          <w:sz w:val="22"/>
          <w:szCs w:val="22"/>
          <w:lang w:val="en-GB"/>
        </w:rPr>
        <w:t xml:space="preserve"> year</w:t>
      </w:r>
      <w:r w:rsidRPr="000D5F39">
        <w:rPr>
          <w:rFonts w:hint="eastAsia"/>
          <w:sz w:val="22"/>
          <w:szCs w:val="22"/>
          <w:lang w:val="en-GB"/>
        </w:rPr>
        <w:t>, and 0.14</w:t>
      </w:r>
      <w:r w:rsidRPr="000D5F39">
        <w:rPr>
          <w:sz w:val="22"/>
          <w:szCs w:val="22"/>
          <w:lang w:val="en-GB"/>
        </w:rPr>
        <w:t xml:space="preserve"> ℃</w:t>
      </w:r>
      <w:r w:rsidRPr="000D5F39">
        <w:rPr>
          <w:rFonts w:hint="eastAsia"/>
          <w:sz w:val="22"/>
          <w:szCs w:val="22"/>
          <w:lang w:val="en-GB"/>
        </w:rPr>
        <w:t xml:space="preserve"> (</w:t>
      </w:r>
      <w:r w:rsidRPr="007F5154">
        <w:rPr>
          <w:rFonts w:hint="eastAsia"/>
          <w:sz w:val="22"/>
          <w:szCs w:val="22"/>
          <w:lang w:val="en-GB"/>
        </w:rPr>
        <w:t>GB), 0.1</w:t>
      </w:r>
      <w:r w:rsidRPr="007F5154">
        <w:rPr>
          <w:sz w:val="22"/>
          <w:szCs w:val="22"/>
          <w:lang w:val="en-GB"/>
        </w:rPr>
        <w:t xml:space="preserve"> ℃</w:t>
      </w:r>
      <w:r w:rsidRPr="00D8047E">
        <w:rPr>
          <w:rFonts w:hint="eastAsia"/>
          <w:sz w:val="22"/>
          <w:szCs w:val="22"/>
          <w:lang w:val="en-GB"/>
        </w:rPr>
        <w:t xml:space="preserve"> </w:t>
      </w:r>
      <w:r w:rsidRPr="00EC6845">
        <w:rPr>
          <w:rFonts w:hint="eastAsia"/>
          <w:sz w:val="22"/>
          <w:szCs w:val="22"/>
          <w:lang w:val="en-GB"/>
        </w:rPr>
        <w:t>(CS) and 0.05</w:t>
      </w:r>
      <w:r w:rsidRPr="003F5617">
        <w:rPr>
          <w:sz w:val="22"/>
          <w:szCs w:val="22"/>
          <w:lang w:val="en-GB"/>
        </w:rPr>
        <w:t xml:space="preserve"> ℃</w:t>
      </w:r>
      <w:r w:rsidRPr="003F5617">
        <w:rPr>
          <w:rFonts w:hint="eastAsia"/>
          <w:sz w:val="22"/>
          <w:szCs w:val="22"/>
          <w:lang w:val="en-GB"/>
        </w:rPr>
        <w:t xml:space="preserve"> (SC) in La-Ni</w:t>
      </w:r>
      <w:r w:rsidRPr="000D5F39">
        <w:rPr>
          <w:rFonts w:eastAsia="Times New Roman" w:cs="Arial"/>
          <w:bCs/>
          <w:color w:val="222222"/>
          <w:kern w:val="0"/>
          <w:sz w:val="22"/>
          <w:szCs w:val="22"/>
          <w:shd w:val="clear" w:color="auto" w:fill="FFFFFF"/>
        </w:rPr>
        <w:t>ñ</w:t>
      </w:r>
      <w:r w:rsidRPr="000D5F39">
        <w:rPr>
          <w:rFonts w:eastAsia="Times New Roman" w:cs="Arial" w:hint="eastAsia"/>
          <w:bCs/>
          <w:color w:val="222222"/>
          <w:kern w:val="0"/>
          <w:sz w:val="22"/>
          <w:szCs w:val="22"/>
          <w:shd w:val="clear" w:color="auto" w:fill="FFFFFF"/>
        </w:rPr>
        <w:t xml:space="preserve">a year. The regional </w:t>
      </w:r>
      <w:r w:rsidRPr="000D5F39">
        <w:rPr>
          <w:rFonts w:eastAsia="Times New Roman" w:cs="Arial"/>
          <w:bCs/>
          <w:color w:val="222222"/>
          <w:kern w:val="0"/>
          <w:sz w:val="22"/>
          <w:szCs w:val="22"/>
          <w:shd w:val="clear" w:color="auto" w:fill="FFFFFF"/>
        </w:rPr>
        <w:t>average</w:t>
      </w:r>
      <w:r w:rsidR="00E01807">
        <w:rPr>
          <w:rFonts w:eastAsia="Times New Roman" w:cs="Arial"/>
          <w:bCs/>
          <w:color w:val="222222"/>
          <w:kern w:val="0"/>
          <w:sz w:val="22"/>
          <w:szCs w:val="22"/>
          <w:shd w:val="clear" w:color="auto" w:fill="FFFFFF"/>
        </w:rPr>
        <w:t>d</w:t>
      </w:r>
      <w:r w:rsidRPr="000D5F39">
        <w:rPr>
          <w:rFonts w:eastAsia="Times New Roman" w:cs="Arial" w:hint="eastAsia"/>
          <w:bCs/>
          <w:color w:val="222222"/>
          <w:kern w:val="0"/>
          <w:sz w:val="22"/>
          <w:szCs w:val="22"/>
          <w:shd w:val="clear" w:color="auto" w:fill="FFFFFF"/>
        </w:rPr>
        <w:t xml:space="preserve"> </w:t>
      </w:r>
      <w:r w:rsidR="00E01807">
        <w:rPr>
          <w:rFonts w:eastAsia="Times New Roman" w:cs="Arial"/>
          <w:bCs/>
          <w:color w:val="222222"/>
          <w:kern w:val="0"/>
          <w:sz w:val="22"/>
          <w:szCs w:val="22"/>
          <w:shd w:val="clear" w:color="auto" w:fill="FFFFFF"/>
        </w:rPr>
        <w:t>surface delta</w:t>
      </w:r>
      <w:r w:rsidR="00E01807">
        <w:rPr>
          <w:rFonts w:eastAsia="Times New Roman" w:cs="Arial" w:hint="eastAsia"/>
          <w:bCs/>
          <w:color w:val="222222"/>
          <w:kern w:val="0"/>
          <w:sz w:val="22"/>
          <w:szCs w:val="22"/>
          <w:shd w:val="clear" w:color="auto" w:fill="FFFFFF"/>
        </w:rPr>
        <w:t>-</w:t>
      </w:r>
      <w:r w:rsidRPr="000D5F39">
        <w:rPr>
          <w:rFonts w:eastAsia="Times New Roman" w:cs="Arial" w:hint="eastAsia"/>
          <w:bCs/>
          <w:color w:val="222222"/>
          <w:kern w:val="0"/>
          <w:sz w:val="22"/>
          <w:szCs w:val="22"/>
          <w:shd w:val="clear" w:color="auto" w:fill="FFFFFF"/>
        </w:rPr>
        <w:t>pCO</w:t>
      </w:r>
      <w:r w:rsidRPr="000D5F39">
        <w:rPr>
          <w:rFonts w:eastAsia="Times New Roman" w:cs="Arial" w:hint="eastAsia"/>
          <w:bCs/>
          <w:color w:val="222222"/>
          <w:kern w:val="0"/>
          <w:sz w:val="22"/>
          <w:szCs w:val="22"/>
          <w:shd w:val="clear" w:color="auto" w:fill="FFFFFF"/>
          <w:vertAlign w:val="subscript"/>
        </w:rPr>
        <w:t>2</w:t>
      </w:r>
      <w:r w:rsidRPr="000D5F39">
        <w:rPr>
          <w:rFonts w:eastAsia="Times New Roman" w:cs="Arial" w:hint="eastAsia"/>
          <w:bCs/>
          <w:color w:val="222222"/>
          <w:kern w:val="0"/>
          <w:sz w:val="22"/>
          <w:szCs w:val="22"/>
          <w:shd w:val="clear" w:color="auto" w:fill="FFFFFF"/>
        </w:rPr>
        <w:t xml:space="preserve"> has </w:t>
      </w:r>
      <w:r w:rsidRPr="000D5F39">
        <w:rPr>
          <w:rFonts w:eastAsia="Times New Roman" w:cs="Arial"/>
          <w:bCs/>
          <w:color w:val="222222"/>
          <w:kern w:val="0"/>
          <w:sz w:val="22"/>
          <w:szCs w:val="22"/>
          <w:shd w:val="clear" w:color="auto" w:fill="FFFFFF"/>
        </w:rPr>
        <w:t>anomaly</w:t>
      </w:r>
      <w:r w:rsidRPr="000D5F39">
        <w:rPr>
          <w:rFonts w:eastAsia="Times New Roman" w:cs="Arial" w:hint="eastAsia"/>
          <w:bCs/>
          <w:color w:val="222222"/>
          <w:kern w:val="0"/>
          <w:sz w:val="22"/>
          <w:szCs w:val="22"/>
          <w:shd w:val="clear" w:color="auto" w:fill="FFFFFF"/>
        </w:rPr>
        <w:t xml:space="preserve"> of +</w:t>
      </w:r>
      <w:r w:rsidR="00030FDA">
        <w:rPr>
          <w:rFonts w:eastAsia="Times New Roman" w:cs="Arial" w:hint="eastAsia"/>
          <w:bCs/>
          <w:color w:val="222222"/>
          <w:kern w:val="0"/>
          <w:sz w:val="22"/>
          <w:szCs w:val="22"/>
          <w:shd w:val="clear" w:color="auto" w:fill="FFFFFF"/>
        </w:rPr>
        <w:t>5</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0D5F39">
        <w:rPr>
          <w:rFonts w:eastAsia="Times New Roman" w:cs="Arial" w:hint="eastAsia"/>
          <w:bCs/>
          <w:color w:val="222222"/>
          <w:kern w:val="0"/>
          <w:sz w:val="22"/>
          <w:szCs w:val="22"/>
          <w:shd w:val="clear" w:color="auto" w:fill="FFFFFF"/>
        </w:rPr>
        <w:t xml:space="preserve"> (GB), </w:t>
      </w:r>
      <w:r w:rsidR="00030FDA">
        <w:rPr>
          <w:rFonts w:eastAsia="Times New Roman" w:cs="Arial" w:hint="eastAsia"/>
          <w:bCs/>
          <w:color w:val="222222"/>
          <w:kern w:val="0"/>
          <w:sz w:val="22"/>
          <w:szCs w:val="22"/>
          <w:shd w:val="clear" w:color="auto" w:fill="FFFFFF"/>
        </w:rPr>
        <w:t>2</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0D5F39">
        <w:rPr>
          <w:rFonts w:eastAsia="Times New Roman" w:cs="Arial" w:hint="eastAsia"/>
          <w:bCs/>
          <w:color w:val="222222"/>
          <w:kern w:val="0"/>
          <w:sz w:val="22"/>
          <w:szCs w:val="22"/>
          <w:shd w:val="clear" w:color="auto" w:fill="FFFFFF"/>
        </w:rPr>
        <w:t xml:space="preserve"> (CS) and </w:t>
      </w:r>
      <w:r w:rsidR="00030FDA">
        <w:rPr>
          <w:rFonts w:eastAsia="Times New Roman" w:cs="Arial" w:hint="eastAsia"/>
          <w:bCs/>
          <w:color w:val="222222"/>
          <w:kern w:val="0"/>
          <w:sz w:val="22"/>
          <w:szCs w:val="22"/>
          <w:shd w:val="clear" w:color="auto" w:fill="FFFFFF"/>
        </w:rPr>
        <w:t>9</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0D5F39">
        <w:rPr>
          <w:rFonts w:eastAsia="Times New Roman" w:cs="Arial" w:hint="eastAsia"/>
          <w:bCs/>
          <w:color w:val="222222"/>
          <w:kern w:val="0"/>
          <w:sz w:val="22"/>
          <w:szCs w:val="22"/>
          <w:shd w:val="clear" w:color="auto" w:fill="FFFFFF"/>
        </w:rPr>
        <w:t xml:space="preserve"> (SC) in </w:t>
      </w:r>
      <w:r w:rsidRPr="000D5F39">
        <w:rPr>
          <w:rFonts w:hint="eastAsia"/>
          <w:sz w:val="22"/>
          <w:szCs w:val="22"/>
          <w:lang w:val="en-GB"/>
        </w:rPr>
        <w:t>El-Ni</w:t>
      </w:r>
      <w:r w:rsidRPr="000D5F39">
        <w:rPr>
          <w:rFonts w:eastAsia="Times New Roman" w:cs="Arial"/>
          <w:bCs/>
          <w:color w:val="222222"/>
          <w:kern w:val="0"/>
          <w:sz w:val="22"/>
          <w:szCs w:val="22"/>
          <w:shd w:val="clear" w:color="auto" w:fill="FFFFFF"/>
        </w:rPr>
        <w:t>ñ</w:t>
      </w:r>
      <w:r w:rsidRPr="000D5F39">
        <w:rPr>
          <w:rFonts w:eastAsia="Times New Roman" w:cs="Arial" w:hint="eastAsia"/>
          <w:bCs/>
          <w:color w:val="222222"/>
          <w:kern w:val="0"/>
          <w:sz w:val="22"/>
          <w:szCs w:val="22"/>
          <w:shd w:val="clear" w:color="auto" w:fill="FFFFFF"/>
        </w:rPr>
        <w:t>o</w:t>
      </w:r>
      <w:r w:rsidRPr="000D5F39">
        <w:rPr>
          <w:sz w:val="22"/>
          <w:szCs w:val="22"/>
          <w:lang w:val="en-GB"/>
        </w:rPr>
        <w:t xml:space="preserve"> year</w:t>
      </w:r>
      <w:r w:rsidRPr="000D5F39">
        <w:rPr>
          <w:rFonts w:hint="eastAsia"/>
          <w:sz w:val="22"/>
          <w:szCs w:val="22"/>
          <w:lang w:val="en-GB"/>
        </w:rPr>
        <w:t xml:space="preserve">, </w:t>
      </w:r>
      <w:r w:rsidR="00030FDA">
        <w:rPr>
          <w:rFonts w:hint="eastAsia"/>
          <w:sz w:val="22"/>
          <w:szCs w:val="22"/>
          <w:lang w:val="en-GB"/>
        </w:rPr>
        <w:t>-5</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0D5F39">
        <w:rPr>
          <w:rFonts w:hint="eastAsia"/>
          <w:sz w:val="22"/>
          <w:szCs w:val="22"/>
          <w:lang w:val="en-GB"/>
        </w:rPr>
        <w:t xml:space="preserve"> (GB), </w:t>
      </w:r>
      <w:r w:rsidR="00030FDA">
        <w:rPr>
          <w:rFonts w:hint="eastAsia"/>
          <w:sz w:val="22"/>
          <w:szCs w:val="22"/>
          <w:lang w:val="en-GB"/>
        </w:rPr>
        <w:t>3</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0D5F39">
        <w:rPr>
          <w:rFonts w:hint="eastAsia"/>
          <w:sz w:val="22"/>
          <w:szCs w:val="22"/>
          <w:lang w:val="en-GB"/>
        </w:rPr>
        <w:t xml:space="preserve"> (CS)</w:t>
      </w:r>
      <w:r w:rsidRPr="007F5154">
        <w:rPr>
          <w:rFonts w:hint="eastAsia"/>
          <w:sz w:val="22"/>
          <w:szCs w:val="22"/>
          <w:lang w:val="en-GB"/>
        </w:rPr>
        <w:t xml:space="preserve">, </w:t>
      </w:r>
      <w:r w:rsidR="00030FDA">
        <w:rPr>
          <w:rFonts w:hint="eastAsia"/>
          <w:sz w:val="22"/>
          <w:szCs w:val="22"/>
          <w:lang w:val="en-GB"/>
        </w:rPr>
        <w:t>-1</w:t>
      </w:r>
      <w:r w:rsidR="00E01807" w:rsidRPr="00D16435">
        <w:rPr>
          <w:sz w:val="22"/>
          <w:szCs w:val="22"/>
          <w:lang w:val="en-GB"/>
        </w:rPr>
        <w:t>μ</w:t>
      </w:r>
      <w:r w:rsidR="00E01807" w:rsidRPr="000001FD">
        <w:rPr>
          <w:sz w:val="22"/>
          <w:szCs w:val="22"/>
          <w:lang w:val="en-GB"/>
        </w:rPr>
        <w:t>a</w:t>
      </w:r>
      <w:r w:rsidR="00E01807" w:rsidRPr="000001FD">
        <w:rPr>
          <w:rFonts w:hint="eastAsia"/>
          <w:sz w:val="22"/>
          <w:szCs w:val="22"/>
          <w:lang w:val="en-GB"/>
        </w:rPr>
        <w:t>tm</w:t>
      </w:r>
      <w:r w:rsidRPr="007F5154">
        <w:rPr>
          <w:rFonts w:hint="eastAsia"/>
          <w:sz w:val="22"/>
          <w:szCs w:val="22"/>
          <w:lang w:val="en-GB"/>
        </w:rPr>
        <w:t xml:space="preserve"> (SC) in La-Ni</w:t>
      </w:r>
      <w:r w:rsidRPr="000D5F39">
        <w:rPr>
          <w:rFonts w:eastAsia="Times New Roman" w:cs="Arial"/>
          <w:bCs/>
          <w:color w:val="222222"/>
          <w:kern w:val="0"/>
          <w:sz w:val="22"/>
          <w:szCs w:val="22"/>
          <w:shd w:val="clear" w:color="auto" w:fill="FFFFFF"/>
        </w:rPr>
        <w:t>ñ</w:t>
      </w:r>
      <w:r w:rsidRPr="000D5F39">
        <w:rPr>
          <w:rFonts w:eastAsia="Times New Roman" w:cs="Arial" w:hint="eastAsia"/>
          <w:bCs/>
          <w:color w:val="222222"/>
          <w:kern w:val="0"/>
          <w:sz w:val="22"/>
          <w:szCs w:val="22"/>
          <w:shd w:val="clear" w:color="auto" w:fill="FFFFFF"/>
        </w:rPr>
        <w:t>a year.</w:t>
      </w:r>
    </w:p>
    <w:p w14:paraId="6FFBD208" w14:textId="2BCFF64E" w:rsidR="008F5505" w:rsidRPr="008F5505" w:rsidRDefault="008F5505" w:rsidP="008F5505">
      <w:pPr>
        <w:rPr>
          <w:rFonts w:eastAsia="Times New Roman"/>
          <w:kern w:val="0"/>
          <w:sz w:val="20"/>
          <w:szCs w:val="20"/>
          <w:lang w:eastAsia="zh-CN"/>
        </w:rPr>
      </w:pPr>
      <w:r>
        <w:rPr>
          <w:rFonts w:ascii="Helvetica" w:eastAsia="Times New Roman" w:hAnsi="Helvetica" w:hint="eastAsia"/>
          <w:color w:val="CC0000"/>
          <w:kern w:val="0"/>
          <w:sz w:val="23"/>
          <w:szCs w:val="23"/>
          <w:shd w:val="clear" w:color="auto" w:fill="FFFFFF"/>
          <w:lang w:eastAsia="zh-CN"/>
        </w:rPr>
        <w:t xml:space="preserve"> </w:t>
      </w:r>
    </w:p>
    <w:p w14:paraId="598DE63A" w14:textId="2C6A6C78" w:rsidR="00F91391" w:rsidRDefault="008F5505" w:rsidP="007A57CA">
      <w:pPr>
        <w:pStyle w:val="a6"/>
        <w:spacing w:line="360" w:lineRule="auto"/>
        <w:rPr>
          <w:sz w:val="22"/>
          <w:szCs w:val="22"/>
          <w:lang w:val="en-GB" w:eastAsia="en-US"/>
        </w:rPr>
      </w:pPr>
      <w:r w:rsidRPr="00015C60">
        <w:rPr>
          <w:noProof/>
          <w:sz w:val="22"/>
          <w:szCs w:val="22"/>
        </w:rPr>
        <w:drawing>
          <wp:inline distT="0" distB="0" distL="0" distR="0" wp14:anchorId="00D8BBDF" wp14:editId="6DE8D9D7">
            <wp:extent cx="4551370" cy="6227999"/>
            <wp:effectExtent l="0" t="0" r="0" b="0"/>
            <wp:docPr id="14" name="图片 14" descr="Macintosh HD:Users:ellyumingfeng:Desktop:Screen Shot 2016-03-07 at 1.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lyumingfeng:Desktop:Screen Shot 2016-03-07 at 1.10.5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1370" cy="6227999"/>
                    </a:xfrm>
                    <a:prstGeom prst="rect">
                      <a:avLst/>
                    </a:prstGeom>
                    <a:noFill/>
                    <a:ln>
                      <a:noFill/>
                    </a:ln>
                  </pic:spPr>
                </pic:pic>
              </a:graphicData>
            </a:graphic>
          </wp:inline>
        </w:drawing>
      </w:r>
    </w:p>
    <w:p w14:paraId="5B77F197" w14:textId="75EC0DB7" w:rsidR="00437F9C" w:rsidRPr="00D169A9" w:rsidRDefault="00D000EB" w:rsidP="007A57CA">
      <w:pPr>
        <w:pStyle w:val="a6"/>
        <w:spacing w:line="360" w:lineRule="auto"/>
        <w:rPr>
          <w:sz w:val="22"/>
          <w:szCs w:val="22"/>
          <w:lang w:val="en-GB" w:eastAsia="en-US"/>
        </w:rPr>
      </w:pPr>
      <w:r w:rsidRPr="00EE1C47">
        <w:rPr>
          <w:rFonts w:hint="eastAsia"/>
          <w:b/>
          <w:sz w:val="22"/>
          <w:szCs w:val="22"/>
          <w:lang w:val="en-GB" w:eastAsia="en-US"/>
        </w:rPr>
        <w:t>Figure S14</w:t>
      </w:r>
      <w:r w:rsidR="004C6DA6">
        <w:rPr>
          <w:rFonts w:hint="eastAsia"/>
          <w:sz w:val="22"/>
          <w:szCs w:val="22"/>
          <w:lang w:val="en-GB" w:eastAsia="en-US"/>
        </w:rPr>
        <w:t>.</w:t>
      </w:r>
      <w:r>
        <w:rPr>
          <w:rFonts w:hint="eastAsia"/>
          <w:sz w:val="22"/>
          <w:szCs w:val="22"/>
          <w:lang w:val="en-GB" w:eastAsia="en-US"/>
        </w:rPr>
        <w:t xml:space="preserve"> Global </w:t>
      </w:r>
      <w:r w:rsidR="004C6DA6">
        <w:rPr>
          <w:rFonts w:hint="eastAsia"/>
          <w:sz w:val="22"/>
          <w:szCs w:val="22"/>
          <w:lang w:val="en-GB" w:eastAsia="en-US"/>
        </w:rPr>
        <w:t xml:space="preserve">annual </w:t>
      </w:r>
      <w:r>
        <w:rPr>
          <w:rFonts w:hint="eastAsia"/>
          <w:sz w:val="22"/>
          <w:szCs w:val="22"/>
          <w:lang w:val="en-GB" w:eastAsia="en-US"/>
        </w:rPr>
        <w:t xml:space="preserve">mean SST </w:t>
      </w:r>
      <w:r>
        <w:rPr>
          <w:sz w:val="22"/>
          <w:szCs w:val="22"/>
          <w:lang w:val="en-GB" w:eastAsia="en-US"/>
        </w:rPr>
        <w:t>anomalies</w:t>
      </w:r>
      <w:r w:rsidRPr="000D5F39">
        <w:rPr>
          <w:rFonts w:hint="eastAsia"/>
          <w:sz w:val="22"/>
          <w:szCs w:val="22"/>
          <w:lang w:val="en-GB" w:eastAsia="en-US"/>
        </w:rPr>
        <w:t xml:space="preserve"> of a) </w:t>
      </w:r>
      <w:r w:rsidRPr="000D5F39">
        <w:rPr>
          <w:sz w:val="22"/>
          <w:szCs w:val="22"/>
          <w:lang w:val="en-GB"/>
        </w:rPr>
        <w:t>El-Ni</w:t>
      </w:r>
      <w:r w:rsidRPr="000D5F39">
        <w:rPr>
          <w:rFonts w:eastAsia="Times New Roman" w:cs="Arial"/>
          <w:bCs/>
          <w:color w:val="222222"/>
          <w:kern w:val="0"/>
          <w:sz w:val="22"/>
          <w:szCs w:val="22"/>
          <w:shd w:val="clear" w:color="auto" w:fill="FFFFFF"/>
        </w:rPr>
        <w:t>ño</w:t>
      </w:r>
      <w:r w:rsidR="004C6DA6" w:rsidRPr="000D5F39">
        <w:rPr>
          <w:rFonts w:eastAsia="Times New Roman" w:cs="Arial" w:hint="eastAsia"/>
          <w:bCs/>
          <w:color w:val="222222"/>
          <w:kern w:val="0"/>
          <w:sz w:val="22"/>
          <w:szCs w:val="22"/>
          <w:shd w:val="clear" w:color="auto" w:fill="FFFFFF"/>
        </w:rPr>
        <w:t xml:space="preserve"> year (1998)</w:t>
      </w:r>
      <w:r w:rsidRPr="000D5F39">
        <w:rPr>
          <w:rFonts w:eastAsia="Times New Roman" w:cs="Arial"/>
          <w:bCs/>
          <w:color w:val="222222"/>
          <w:kern w:val="0"/>
          <w:sz w:val="22"/>
          <w:szCs w:val="22"/>
          <w:shd w:val="clear" w:color="auto" w:fill="FFFFFF"/>
        </w:rPr>
        <w:t xml:space="preserve"> </w:t>
      </w:r>
      <w:r w:rsidRPr="000D5F39">
        <w:rPr>
          <w:rFonts w:eastAsia="Times New Roman" w:cs="Arial" w:hint="eastAsia"/>
          <w:bCs/>
          <w:color w:val="222222"/>
          <w:kern w:val="0"/>
          <w:sz w:val="22"/>
          <w:szCs w:val="22"/>
          <w:shd w:val="clear" w:color="auto" w:fill="FFFFFF"/>
        </w:rPr>
        <w:t xml:space="preserve">and b) </w:t>
      </w:r>
      <w:r w:rsidRPr="000D5F39">
        <w:rPr>
          <w:rFonts w:eastAsia="Times New Roman" w:cs="Arial"/>
          <w:bCs/>
          <w:color w:val="222222"/>
          <w:kern w:val="0"/>
          <w:sz w:val="22"/>
          <w:szCs w:val="22"/>
          <w:shd w:val="clear" w:color="auto" w:fill="FFFFFF"/>
        </w:rPr>
        <w:t>La-Niña</w:t>
      </w:r>
      <w:r w:rsidR="004C6DA6" w:rsidRPr="000D5F39">
        <w:rPr>
          <w:rFonts w:eastAsia="Times New Roman" w:cs="Arial" w:hint="eastAsia"/>
          <w:bCs/>
          <w:color w:val="222222"/>
          <w:kern w:val="0"/>
          <w:sz w:val="22"/>
          <w:szCs w:val="22"/>
          <w:shd w:val="clear" w:color="auto" w:fill="FFFFFF"/>
        </w:rPr>
        <w:t xml:space="preserve"> year (2011)</w:t>
      </w:r>
      <w:r w:rsidRPr="000D5F39">
        <w:rPr>
          <w:rFonts w:eastAsia="Times New Roman" w:cs="Arial" w:hint="eastAsia"/>
          <w:bCs/>
          <w:color w:val="222222"/>
          <w:kern w:val="0"/>
          <w:sz w:val="22"/>
          <w:szCs w:val="22"/>
          <w:shd w:val="clear" w:color="auto" w:fill="FFFFFF"/>
        </w:rPr>
        <w:t xml:space="preserve"> referenced to climatology average from year 1981 to year 2011</w:t>
      </w:r>
      <w:r w:rsidR="00D169A9">
        <w:rPr>
          <w:rFonts w:eastAsia="Times New Roman" w:cs="Arial"/>
          <w:bCs/>
          <w:color w:val="222222"/>
          <w:kern w:val="0"/>
          <w:sz w:val="22"/>
          <w:szCs w:val="22"/>
          <w:shd w:val="clear" w:color="auto" w:fill="FFFFFF"/>
        </w:rPr>
        <w:t>.</w:t>
      </w:r>
      <w:r w:rsidR="00D169A9" w:rsidRPr="00D169A9">
        <w:rPr>
          <w:rFonts w:eastAsia="Times New Roman" w:cs="Arial"/>
          <w:bCs/>
          <w:color w:val="222222"/>
          <w:kern w:val="0"/>
          <w:sz w:val="22"/>
          <w:szCs w:val="22"/>
          <w:shd w:val="clear" w:color="auto" w:fill="FFFFFF"/>
        </w:rPr>
        <w:t xml:space="preserve"> </w:t>
      </w:r>
      <w:r w:rsidR="0014792D">
        <w:rPr>
          <w:rFonts w:eastAsia="Times New Roman"/>
          <w:iCs/>
          <w:kern w:val="0"/>
          <w:sz w:val="22"/>
          <w:szCs w:val="22"/>
          <w:shd w:val="clear" w:color="auto" w:fill="FFFFFF"/>
        </w:rPr>
        <w:t>D</w:t>
      </w:r>
      <w:r w:rsidR="00D169A9" w:rsidRPr="00D169A9">
        <w:rPr>
          <w:rFonts w:eastAsia="Times New Roman"/>
          <w:iCs/>
          <w:kern w:val="0"/>
          <w:sz w:val="22"/>
          <w:szCs w:val="22"/>
          <w:shd w:val="clear" w:color="auto" w:fill="FFFFFF"/>
        </w:rPr>
        <w:t xml:space="preserve">ata provided by the NOAA/OAR/ESRL PSD, Boulder, Colorado, USA, from their Web site at </w:t>
      </w:r>
      <w:hyperlink r:id="rId24" w:history="1">
        <w:r w:rsidR="00D169A9" w:rsidRPr="00D169A9">
          <w:rPr>
            <w:rStyle w:val="af4"/>
            <w:rFonts w:eastAsia="Times New Roman"/>
            <w:iCs/>
            <w:color w:val="auto"/>
            <w:kern w:val="0"/>
            <w:sz w:val="22"/>
            <w:szCs w:val="22"/>
            <w:shd w:val="clear" w:color="auto" w:fill="FFFFFF"/>
          </w:rPr>
          <w:t>http://www.esrl.noaa.gov/psd/</w:t>
        </w:r>
      </w:hyperlink>
      <w:r w:rsidR="00D169A9" w:rsidRPr="00D169A9">
        <w:rPr>
          <w:rFonts w:eastAsia="Times New Roman"/>
          <w:iCs/>
          <w:kern w:val="0"/>
          <w:sz w:val="22"/>
          <w:szCs w:val="22"/>
          <w:shd w:val="clear" w:color="auto" w:fill="FFFFFF"/>
        </w:rPr>
        <w:t xml:space="preserve"> </w:t>
      </w:r>
      <w:r w:rsidR="00D169A9" w:rsidRPr="00D169A9">
        <w:rPr>
          <w:rFonts w:eastAsia="Times New Roman"/>
          <w:iCs/>
          <w:kern w:val="0"/>
          <w:sz w:val="22"/>
          <w:szCs w:val="22"/>
          <w:shd w:val="clear" w:color="auto" w:fill="FFFFFF"/>
        </w:rPr>
        <w:fldChar w:fldCharType="begin" w:fldLock="1"/>
      </w:r>
      <w:r w:rsidR="00D169A9" w:rsidRPr="00D169A9">
        <w:rPr>
          <w:rFonts w:eastAsia="Times New Roman"/>
          <w:iCs/>
          <w:kern w:val="0"/>
          <w:sz w:val="22"/>
          <w:szCs w:val="22"/>
          <w:shd w:val="clear" w:color="auto" w:fill="FFFFFF"/>
        </w:rPr>
        <w:instrText>ADDIN CSL_CITATION { "citationItems" : [ { "id" : "ITEM-1", "itemData" : { "DOI" : "10.1175/1520-0442(2002)015&lt;1609:AIISAS&gt;2.0.CO;2", "ISBN" : "0894-8755", "ISSN" : "08948755", "abstract" : "A weekly 1\u00b0 spatial resolution optimum interpolation (OI) sea surface temperature (SST) analysis has been produced at the National Oceanic and Atmospheric Administration (NOAA) using both in situ and satellite data from November 1981 to the present. The weekly product has been available since 1993 and is widely used for weather and climate monitoring and forecasting. Errors in the satellite bias correction and the sea ice to SST conversion algorithm are discussed, and then an improved version of the OI analysis is developed. The changes result in a modest reduction in the satellite bias that leaves small global residual biases of roughly \u22120.03\u00b0C. The major improvement in the analysis occurs at high latitudes due to the new sea ice algorithm where local differences between the old and new analysis can exceed 1\u00b0C. Comparisons with other SST products are needed to determine the consistency of the OI. These comparisons show that the differences among products occur on large time- and space scales with monthly rms differences exceeding 0.5\u00b0C in some regions. These regions are primarily the mid- and high-latitude Southern Oceans and the Arctic where data are sparse, as well as high-gradient areas such as the Gulf Stream and Kuroshio where the gradients cannot be properly resolved on a 1\u00b0 grid. In addition, globally averaged differences of roughly 0.05\u00b0C occur among the products on decadal scales. These differences primarily arise from the same regions where the rms differences are large. However, smaller unexplained differences also occur in other regions of the midlatitude Northern Hemisphere where in situ data should be adequate.", "author" : [ { "dropping-particle" : "", "family" : "Reynolds", "given" : "Richard W.", "non-dropping-particle" : "", "parse-names" : false, "suffix" : "" }, { "dropping-particle" : "", "family" : "Rayner", "given" : "Nick A.", "non-dropping-particle" : "", "parse-names" : false, "suffix" : "" }, { "dropping-particle" : "", "family" : "Smith", "given" : "Thomas M.", "non-dropping-particle" : "", "parse-names" : false, "suffix" : "" }, { "dropping-particle" : "", "family" : "Stokes", "given" : "Diane C.", "non-dropping-particle" : "", "parse-names" : false, "suffix" : "" }, { "dropping-particle" : "", "family" : "Wang", "given" : "Wanqiu", "non-dropping-particle" : "", "parse-names" : false, "suffix" : "" } ], "container-title" : "Journal of Climate", "id" : "ITEM-1", "issue" : "13", "issued" : { "date-parts" : [ [ "2002" ] ] }, "page" : "1609-1625", "title" : "An improved in situ and satellite SST analysis for climate", "type" : "article-journal", "volume" : "15" }, "uris" : [ "http://www.mendeley.com/documents/?uuid=b31845fd-142d-47f3-a425-ae4c923ea153" ] } ], "mendeley" : { "formattedCitation" : "(Reynolds &lt;i&gt;et al&lt;/i&gt; 2002)", "plainTextFormattedCitation" : "(Reynolds et al 2002)" }, "properties" : { "noteIndex" : 0 }, "schema" : "https://github.com/citation-style-language/schema/raw/master/csl-citation.json" }</w:instrText>
      </w:r>
      <w:r w:rsidR="00D169A9" w:rsidRPr="00D169A9">
        <w:rPr>
          <w:rFonts w:eastAsia="Times New Roman"/>
          <w:iCs/>
          <w:kern w:val="0"/>
          <w:sz w:val="22"/>
          <w:szCs w:val="22"/>
          <w:shd w:val="clear" w:color="auto" w:fill="FFFFFF"/>
        </w:rPr>
        <w:fldChar w:fldCharType="separate"/>
      </w:r>
      <w:r w:rsidR="00D169A9" w:rsidRPr="00D169A9">
        <w:rPr>
          <w:rFonts w:eastAsia="Times New Roman"/>
          <w:iCs/>
          <w:noProof/>
          <w:kern w:val="0"/>
          <w:sz w:val="22"/>
          <w:szCs w:val="22"/>
          <w:shd w:val="clear" w:color="auto" w:fill="FFFFFF"/>
        </w:rPr>
        <w:t xml:space="preserve">(Reynolds </w:t>
      </w:r>
      <w:r w:rsidR="00D169A9" w:rsidRPr="0019681C">
        <w:rPr>
          <w:rFonts w:eastAsia="Times New Roman"/>
          <w:i/>
          <w:iCs/>
          <w:noProof/>
          <w:kern w:val="0"/>
          <w:sz w:val="22"/>
          <w:szCs w:val="22"/>
          <w:shd w:val="clear" w:color="auto" w:fill="FFFFFF"/>
        </w:rPr>
        <w:t>et al</w:t>
      </w:r>
      <w:r w:rsidR="00D169A9" w:rsidRPr="00D169A9">
        <w:rPr>
          <w:rFonts w:eastAsia="Times New Roman"/>
          <w:iCs/>
          <w:noProof/>
          <w:kern w:val="0"/>
          <w:sz w:val="22"/>
          <w:szCs w:val="22"/>
          <w:shd w:val="clear" w:color="auto" w:fill="FFFFFF"/>
        </w:rPr>
        <w:t xml:space="preserve"> 2002)</w:t>
      </w:r>
      <w:r w:rsidR="00D169A9" w:rsidRPr="00D169A9">
        <w:rPr>
          <w:rFonts w:eastAsia="Times New Roman"/>
          <w:iCs/>
          <w:kern w:val="0"/>
          <w:sz w:val="22"/>
          <w:szCs w:val="22"/>
          <w:shd w:val="clear" w:color="auto" w:fill="FFFFFF"/>
        </w:rPr>
        <w:fldChar w:fldCharType="end"/>
      </w:r>
      <w:r w:rsidRPr="00D169A9">
        <w:rPr>
          <w:rFonts w:eastAsia="Times New Roman" w:cs="Arial" w:hint="eastAsia"/>
          <w:bCs/>
          <w:color w:val="222222"/>
          <w:kern w:val="0"/>
          <w:sz w:val="22"/>
          <w:szCs w:val="22"/>
          <w:shd w:val="clear" w:color="auto" w:fill="FFFFFF"/>
        </w:rPr>
        <w:t xml:space="preserve"> </w:t>
      </w:r>
    </w:p>
    <w:p w14:paraId="4B4FFF24" w14:textId="7073BED5" w:rsidR="004C6DA6" w:rsidRDefault="005720D1" w:rsidP="007A57CA">
      <w:pPr>
        <w:pStyle w:val="a6"/>
        <w:spacing w:line="360" w:lineRule="auto"/>
        <w:rPr>
          <w:sz w:val="22"/>
          <w:szCs w:val="22"/>
          <w:lang w:val="en-GB" w:eastAsia="en-US"/>
        </w:rPr>
      </w:pPr>
      <w:r w:rsidRPr="00EE1C47">
        <w:rPr>
          <w:noProof/>
          <w:sz w:val="22"/>
          <w:szCs w:val="22"/>
        </w:rPr>
        <w:drawing>
          <wp:inline distT="0" distB="0" distL="0" distR="0" wp14:anchorId="3478DF9A" wp14:editId="0CC158AE">
            <wp:extent cx="5266055" cy="7213600"/>
            <wp:effectExtent l="0" t="0" r="0" b="0"/>
            <wp:docPr id="17" name="图片 17" descr="Macintosh HD:Users:ellyumingfeng:Desktop:Screen Shot 2016-03-11 at 9.04.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lyumingfeng:Desktop:Screen Shot 2016-03-11 at 9.04.45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055" cy="7213600"/>
                    </a:xfrm>
                    <a:prstGeom prst="rect">
                      <a:avLst/>
                    </a:prstGeom>
                    <a:noFill/>
                    <a:ln>
                      <a:noFill/>
                    </a:ln>
                  </pic:spPr>
                </pic:pic>
              </a:graphicData>
            </a:graphic>
          </wp:inline>
        </w:drawing>
      </w:r>
    </w:p>
    <w:p w14:paraId="62C3E509" w14:textId="14096832" w:rsidR="00687F5C" w:rsidRDefault="004C6DA6" w:rsidP="007A57CA">
      <w:pPr>
        <w:pStyle w:val="a6"/>
        <w:spacing w:line="360" w:lineRule="auto"/>
        <w:rPr>
          <w:rFonts w:eastAsia="Times New Roman" w:cs="Arial"/>
          <w:bCs/>
          <w:color w:val="222222"/>
          <w:kern w:val="0"/>
          <w:sz w:val="22"/>
          <w:szCs w:val="22"/>
          <w:shd w:val="clear" w:color="auto" w:fill="FFFFFF"/>
        </w:rPr>
      </w:pPr>
      <w:r w:rsidRPr="00EE1C47">
        <w:rPr>
          <w:rFonts w:hint="eastAsia"/>
          <w:b/>
          <w:sz w:val="22"/>
          <w:szCs w:val="22"/>
          <w:lang w:val="en-GB" w:eastAsia="en-US"/>
        </w:rPr>
        <w:t>Figure S15</w:t>
      </w:r>
      <w:r>
        <w:rPr>
          <w:rFonts w:hint="eastAsia"/>
          <w:sz w:val="22"/>
          <w:szCs w:val="22"/>
          <w:lang w:val="en-GB" w:eastAsia="en-US"/>
        </w:rPr>
        <w:t xml:space="preserve">. Global annual mean </w:t>
      </w:r>
      <w:r w:rsidR="00A37AEC">
        <w:rPr>
          <w:sz w:val="22"/>
          <w:szCs w:val="22"/>
          <w:lang w:val="en-GB" w:eastAsia="en-US"/>
        </w:rPr>
        <w:t>delta-</w:t>
      </w:r>
      <w:r w:rsidR="005720D1">
        <w:rPr>
          <w:rFonts w:hint="eastAsia"/>
          <w:sz w:val="22"/>
          <w:szCs w:val="22"/>
          <w:lang w:val="en-GB" w:eastAsia="en-US"/>
        </w:rPr>
        <w:t>p</w:t>
      </w:r>
      <w:r w:rsidR="00A37AEC">
        <w:rPr>
          <w:sz w:val="22"/>
          <w:szCs w:val="22"/>
          <w:lang w:val="en-GB" w:eastAsia="en-US"/>
        </w:rPr>
        <w:t>CO</w:t>
      </w:r>
      <w:r w:rsidR="00A37AEC">
        <w:rPr>
          <w:sz w:val="22"/>
          <w:szCs w:val="22"/>
          <w:vertAlign w:val="subscript"/>
          <w:lang w:val="en-GB" w:eastAsia="en-US"/>
        </w:rPr>
        <w:t>2</w:t>
      </w:r>
      <w:r>
        <w:rPr>
          <w:rFonts w:hint="eastAsia"/>
          <w:sz w:val="22"/>
          <w:szCs w:val="22"/>
          <w:lang w:val="en-GB" w:eastAsia="en-US"/>
        </w:rPr>
        <w:t xml:space="preserve"> </w:t>
      </w:r>
      <w:r>
        <w:rPr>
          <w:sz w:val="22"/>
          <w:szCs w:val="22"/>
          <w:lang w:val="en-GB" w:eastAsia="en-US"/>
        </w:rPr>
        <w:t>anomalies</w:t>
      </w:r>
      <w:r>
        <w:rPr>
          <w:rFonts w:hint="eastAsia"/>
          <w:sz w:val="22"/>
          <w:szCs w:val="22"/>
          <w:lang w:val="en-GB" w:eastAsia="en-US"/>
        </w:rPr>
        <w:t xml:space="preserve"> o</w:t>
      </w:r>
      <w:r w:rsidRPr="000D5F39">
        <w:rPr>
          <w:rFonts w:hint="eastAsia"/>
          <w:sz w:val="22"/>
          <w:szCs w:val="22"/>
          <w:lang w:val="en-GB" w:eastAsia="en-US"/>
        </w:rPr>
        <w:t xml:space="preserve">f a) </w:t>
      </w:r>
      <w:r w:rsidRPr="000D5F39">
        <w:rPr>
          <w:sz w:val="22"/>
          <w:szCs w:val="22"/>
          <w:lang w:val="en-GB"/>
        </w:rPr>
        <w:t>El-Ni</w:t>
      </w:r>
      <w:r w:rsidRPr="000D5F39">
        <w:rPr>
          <w:rFonts w:eastAsia="Times New Roman" w:cs="Arial"/>
          <w:bCs/>
          <w:color w:val="222222"/>
          <w:kern w:val="0"/>
          <w:sz w:val="22"/>
          <w:szCs w:val="22"/>
          <w:shd w:val="clear" w:color="auto" w:fill="FFFFFF"/>
        </w:rPr>
        <w:t>ño</w:t>
      </w:r>
      <w:r w:rsidRPr="000D5F39">
        <w:rPr>
          <w:rFonts w:eastAsia="Times New Roman" w:cs="Arial" w:hint="eastAsia"/>
          <w:bCs/>
          <w:color w:val="222222"/>
          <w:kern w:val="0"/>
          <w:sz w:val="22"/>
          <w:szCs w:val="22"/>
          <w:shd w:val="clear" w:color="auto" w:fill="FFFFFF"/>
        </w:rPr>
        <w:t xml:space="preserve"> year (1998)</w:t>
      </w:r>
      <w:r w:rsidRPr="000D5F39">
        <w:rPr>
          <w:rFonts w:eastAsia="Times New Roman" w:cs="Arial"/>
          <w:bCs/>
          <w:color w:val="222222"/>
          <w:kern w:val="0"/>
          <w:sz w:val="22"/>
          <w:szCs w:val="22"/>
          <w:shd w:val="clear" w:color="auto" w:fill="FFFFFF"/>
        </w:rPr>
        <w:t xml:space="preserve"> </w:t>
      </w:r>
      <w:r w:rsidRPr="000D5F39">
        <w:rPr>
          <w:rFonts w:eastAsia="Times New Roman" w:cs="Arial" w:hint="eastAsia"/>
          <w:bCs/>
          <w:color w:val="222222"/>
          <w:kern w:val="0"/>
          <w:sz w:val="22"/>
          <w:szCs w:val="22"/>
          <w:shd w:val="clear" w:color="auto" w:fill="FFFFFF"/>
        </w:rPr>
        <w:t xml:space="preserve">and b) </w:t>
      </w:r>
      <w:r w:rsidRPr="000D5F39">
        <w:rPr>
          <w:rFonts w:eastAsia="Times New Roman" w:cs="Arial"/>
          <w:bCs/>
          <w:color w:val="222222"/>
          <w:kern w:val="0"/>
          <w:sz w:val="22"/>
          <w:szCs w:val="22"/>
          <w:shd w:val="clear" w:color="auto" w:fill="FFFFFF"/>
        </w:rPr>
        <w:t>La-Niña</w:t>
      </w:r>
      <w:r w:rsidRPr="000D5F39">
        <w:rPr>
          <w:rFonts w:eastAsia="Times New Roman" w:cs="Arial" w:hint="eastAsia"/>
          <w:bCs/>
          <w:color w:val="222222"/>
          <w:kern w:val="0"/>
          <w:sz w:val="22"/>
          <w:szCs w:val="22"/>
          <w:shd w:val="clear" w:color="auto" w:fill="FFFFFF"/>
        </w:rPr>
        <w:t xml:space="preserve"> year (2011) referenced to climatology average from year 19</w:t>
      </w:r>
      <w:r w:rsidR="003A1B35">
        <w:rPr>
          <w:rFonts w:eastAsia="Times New Roman" w:cs="Arial"/>
          <w:bCs/>
          <w:color w:val="222222"/>
          <w:kern w:val="0"/>
          <w:sz w:val="22"/>
          <w:szCs w:val="22"/>
          <w:shd w:val="clear" w:color="auto" w:fill="FFFFFF"/>
        </w:rPr>
        <w:t>98</w:t>
      </w:r>
      <w:r w:rsidRPr="000D5F39">
        <w:rPr>
          <w:rFonts w:eastAsia="Times New Roman" w:cs="Arial" w:hint="eastAsia"/>
          <w:bCs/>
          <w:color w:val="222222"/>
          <w:kern w:val="0"/>
          <w:sz w:val="22"/>
          <w:szCs w:val="22"/>
          <w:shd w:val="clear" w:color="auto" w:fill="FFFFFF"/>
        </w:rPr>
        <w:t xml:space="preserve"> to year 2011 </w:t>
      </w:r>
      <w:r w:rsidR="0014792D">
        <w:rPr>
          <w:sz w:val="22"/>
          <w:szCs w:val="22"/>
          <w:lang w:val="en-GB"/>
        </w:rPr>
        <w:t>S</w:t>
      </w:r>
      <w:r w:rsidR="0014792D" w:rsidRPr="000D5F39">
        <w:rPr>
          <w:sz w:val="22"/>
          <w:szCs w:val="22"/>
          <w:lang w:val="en-GB"/>
        </w:rPr>
        <w:t xml:space="preserve">urface </w:t>
      </w:r>
      <w:r w:rsidR="0014792D">
        <w:rPr>
          <w:sz w:val="22"/>
          <w:szCs w:val="22"/>
          <w:lang w:val="en-GB"/>
        </w:rPr>
        <w:t>delta-</w:t>
      </w:r>
      <w:r w:rsidR="005720D1">
        <w:rPr>
          <w:rFonts w:hint="eastAsia"/>
          <w:sz w:val="22"/>
          <w:szCs w:val="22"/>
          <w:lang w:val="en-GB"/>
        </w:rPr>
        <w:t>p</w:t>
      </w:r>
      <w:r w:rsidR="0014792D" w:rsidRPr="000D5F39">
        <w:rPr>
          <w:sz w:val="22"/>
          <w:szCs w:val="22"/>
          <w:lang w:val="en-GB"/>
        </w:rPr>
        <w:t>CO</w:t>
      </w:r>
      <w:r w:rsidR="0014792D" w:rsidRPr="000D5F39">
        <w:rPr>
          <w:sz w:val="22"/>
          <w:szCs w:val="22"/>
          <w:vertAlign w:val="subscript"/>
          <w:lang w:val="en-GB"/>
        </w:rPr>
        <w:t>2</w:t>
      </w:r>
      <w:r w:rsidR="0014792D" w:rsidRPr="000D5F39">
        <w:rPr>
          <w:sz w:val="22"/>
          <w:szCs w:val="22"/>
          <w:lang w:val="en-GB"/>
        </w:rPr>
        <w:t xml:space="preserve"> data </w:t>
      </w:r>
      <w:r w:rsidR="0014792D">
        <w:rPr>
          <w:sz w:val="22"/>
          <w:szCs w:val="22"/>
          <w:lang w:val="en-GB"/>
        </w:rPr>
        <w:t xml:space="preserve">is provided by </w:t>
      </w:r>
      <w:r w:rsidR="0014792D" w:rsidRPr="000D5F39">
        <w:rPr>
          <w:sz w:val="22"/>
          <w:szCs w:val="22"/>
          <w:lang w:val="en-GB"/>
        </w:rPr>
        <w:t>Surface Ocean CO</w:t>
      </w:r>
      <w:r w:rsidR="0014792D" w:rsidRPr="000D5F39">
        <w:rPr>
          <w:sz w:val="22"/>
          <w:szCs w:val="22"/>
          <w:vertAlign w:val="subscript"/>
          <w:lang w:val="en-GB"/>
        </w:rPr>
        <w:t>2</w:t>
      </w:r>
      <w:r w:rsidR="0014792D" w:rsidRPr="000D5F39">
        <w:rPr>
          <w:sz w:val="22"/>
          <w:szCs w:val="22"/>
          <w:lang w:val="en-GB"/>
        </w:rPr>
        <w:t xml:space="preserve"> Atlas</w:t>
      </w:r>
      <w:r w:rsidR="0014792D">
        <w:rPr>
          <w:sz w:val="22"/>
          <w:szCs w:val="22"/>
          <w:lang w:val="en-GB"/>
        </w:rPr>
        <w:t xml:space="preserve"> (positive values indicate CO</w:t>
      </w:r>
      <w:r w:rsidR="0014792D">
        <w:rPr>
          <w:sz w:val="22"/>
          <w:szCs w:val="22"/>
          <w:vertAlign w:val="subscript"/>
          <w:lang w:val="en-GB"/>
        </w:rPr>
        <w:t>2</w:t>
      </w:r>
      <w:r w:rsidR="0014792D">
        <w:rPr>
          <w:sz w:val="22"/>
          <w:szCs w:val="22"/>
          <w:lang w:val="en-GB"/>
        </w:rPr>
        <w:t xml:space="preserve"> flux from ocean to atmosphere</w:t>
      </w:r>
      <w:r w:rsidR="0014792D" w:rsidRPr="007F5154">
        <w:rPr>
          <w:sz w:val="22"/>
          <w:szCs w:val="22"/>
          <w:lang w:val="en-GB"/>
        </w:rPr>
        <w:t xml:space="preserve">) </w:t>
      </w:r>
      <w:r w:rsidR="0014792D" w:rsidRPr="000D5F39">
        <w:rPr>
          <w:sz w:val="22"/>
          <w:szCs w:val="22"/>
          <w:lang w:val="en-GB"/>
        </w:rPr>
        <w:fldChar w:fldCharType="begin" w:fldLock="1"/>
      </w:r>
      <w:r w:rsidR="0014792D" w:rsidRPr="000D5F39">
        <w:rPr>
          <w:sz w:val="22"/>
          <w:szCs w:val="22"/>
          <w:lang w:val="en-GB"/>
        </w:rPr>
        <w:instrText>ADDIN CSL_CITATION { "citationItems" : [ { "id" : "ITEM-1", "itemData" : { "DOI" : "10.1002/2014GB004853.Received", "author" : [ { "dropping-particle" : "", "family" : "Landsch\u00fctzer", "given" : "P", "non-dropping-particle" : "", "parse-names" : false, "suffix" : "" }, { "dropping-particle" : "", "family" : "Gruber", "given" : "N", "non-dropping-particle" : "", "parse-names" : false, "suffix" : "" }, { "dropping-particle" : "", "family" : "Bakker", "given" : "D C E", "non-dropping-particle" : "", "parse-names" : false, "suffix" : "" }, { "dropping-particle" : "", "family" : "Schuster", "given" : "U", "non-dropping-particle" : "", "parse-names" : false, "suffix" : "" } ], "id" : "ITEM-1", "issued" : { "date-parts" : [ [ "2014" ] ] }, "page" : "927-949", "title" : "Global Biogeochemical Cycles", "type" : "article-journal" }, "uris" : [ "http://www.mendeley.com/documents/?uuid=4513cd1a-158b-4ec4-9496-f60aea1a7ff3" ] } ], "mendeley" : { "formattedCitation" : "(Landsch\u00fctzer &lt;i&gt;et al&lt;/i&gt; 2014)", "plainTextFormattedCitation" : "(Landsch\u00fctzer et al 2014)", "previouslyFormattedCitation" : "(Landsch\u00fctzer &lt;i&gt;et al&lt;/i&gt; 2014)" }, "properties" : { "noteIndex" : 0 }, "schema" : "https://github.com/citation-style-language/schema/raw/master/csl-citation.json" }</w:instrText>
      </w:r>
      <w:r w:rsidR="0014792D" w:rsidRPr="000D5F39">
        <w:rPr>
          <w:sz w:val="22"/>
          <w:szCs w:val="22"/>
          <w:lang w:val="en-GB"/>
        </w:rPr>
        <w:fldChar w:fldCharType="separate"/>
      </w:r>
      <w:r w:rsidR="0014792D" w:rsidRPr="000D5F39">
        <w:rPr>
          <w:noProof/>
          <w:sz w:val="22"/>
          <w:szCs w:val="22"/>
          <w:lang w:val="en-GB"/>
        </w:rPr>
        <w:t xml:space="preserve">(Landschützer </w:t>
      </w:r>
      <w:r w:rsidR="0014792D" w:rsidRPr="000D5F39">
        <w:rPr>
          <w:i/>
          <w:noProof/>
          <w:sz w:val="22"/>
          <w:szCs w:val="22"/>
          <w:lang w:val="en-GB"/>
        </w:rPr>
        <w:t>et al</w:t>
      </w:r>
      <w:r w:rsidR="0014792D" w:rsidRPr="000D5F39">
        <w:rPr>
          <w:noProof/>
          <w:sz w:val="22"/>
          <w:szCs w:val="22"/>
          <w:lang w:val="en-GB"/>
        </w:rPr>
        <w:t xml:space="preserve"> 2014)</w:t>
      </w:r>
      <w:r w:rsidR="0014792D" w:rsidRPr="000D5F39">
        <w:rPr>
          <w:sz w:val="22"/>
          <w:szCs w:val="22"/>
          <w:lang w:val="en-GB"/>
        </w:rPr>
        <w:fldChar w:fldCharType="end"/>
      </w:r>
    </w:p>
    <w:p w14:paraId="237C21C6" w14:textId="2EA29CD3" w:rsidR="00437F9C" w:rsidRDefault="00437F9C" w:rsidP="00591DC9">
      <w:pPr>
        <w:rPr>
          <w:sz w:val="22"/>
          <w:szCs w:val="22"/>
          <w:lang w:val="en-GB"/>
        </w:rPr>
      </w:pPr>
    </w:p>
    <w:p w14:paraId="733C08AA" w14:textId="77777777" w:rsidR="007A57CA" w:rsidRPr="008345E3" w:rsidRDefault="00021B1B" w:rsidP="00D16435">
      <w:pPr>
        <w:pStyle w:val="VAFigureCaption"/>
        <w:spacing w:after="240" w:line="360" w:lineRule="auto"/>
        <w:jc w:val="left"/>
        <w:outlineLvl w:val="0"/>
        <w:rPr>
          <w:b/>
          <w:sz w:val="22"/>
          <w:szCs w:val="22"/>
          <w:lang w:val="en-GB"/>
        </w:rPr>
      </w:pPr>
      <w:r w:rsidRPr="008345E3">
        <w:rPr>
          <w:b/>
          <w:sz w:val="22"/>
          <w:szCs w:val="22"/>
          <w:lang w:val="en-GB"/>
        </w:rPr>
        <w:t>Supplemental</w:t>
      </w:r>
      <w:r w:rsidRPr="008345E3">
        <w:rPr>
          <w:rFonts w:hint="eastAsia"/>
          <w:b/>
          <w:sz w:val="22"/>
          <w:szCs w:val="22"/>
          <w:lang w:val="en-GB"/>
        </w:rPr>
        <w:t xml:space="preserve"> References</w:t>
      </w:r>
    </w:p>
    <w:p w14:paraId="3C66E530"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sz w:val="22"/>
          <w:szCs w:val="22"/>
          <w:lang w:val="en-GB"/>
        </w:rPr>
        <w:fldChar w:fldCharType="begin" w:fldLock="1"/>
      </w:r>
      <w:r w:rsidRPr="001D68C9">
        <w:rPr>
          <w:sz w:val="22"/>
          <w:szCs w:val="22"/>
          <w:lang w:val="en-GB"/>
        </w:rPr>
        <w:instrText xml:space="preserve">ADDIN Mendeley Bibliography CSL_BIBLIOGRAPHY </w:instrText>
      </w:r>
      <w:r w:rsidRPr="001D68C9">
        <w:rPr>
          <w:sz w:val="22"/>
          <w:szCs w:val="22"/>
          <w:lang w:val="en-GB"/>
        </w:rPr>
        <w:fldChar w:fldCharType="separate"/>
      </w:r>
      <w:r w:rsidRPr="001D68C9">
        <w:rPr>
          <w:rFonts w:eastAsia="Times New Roman"/>
          <w:noProof/>
          <w:kern w:val="0"/>
          <w:sz w:val="22"/>
          <w:szCs w:val="22"/>
        </w:rPr>
        <w:t xml:space="preserve"> Bakker D C E, </w:t>
      </w:r>
      <w:r w:rsidRPr="001D68C9">
        <w:rPr>
          <w:rFonts w:eastAsia="Times New Roman" w:hint="eastAsia"/>
          <w:noProof/>
          <w:kern w:val="0"/>
          <w:sz w:val="22"/>
          <w:szCs w:val="22"/>
        </w:rPr>
        <w:t xml:space="preserve">et al </w:t>
      </w:r>
      <w:r w:rsidRPr="001D68C9">
        <w:rPr>
          <w:rFonts w:eastAsia="Times New Roman"/>
          <w:noProof/>
          <w:kern w:val="0"/>
          <w:sz w:val="22"/>
          <w:szCs w:val="22"/>
        </w:rPr>
        <w:t xml:space="preserve">2014 An update to the surface ocean CO2 atlas (SOCAT version 2) </w:t>
      </w:r>
      <w:r w:rsidRPr="001D68C9">
        <w:rPr>
          <w:rFonts w:eastAsia="Times New Roman"/>
          <w:i/>
          <w:iCs/>
          <w:noProof/>
          <w:kern w:val="0"/>
          <w:sz w:val="22"/>
          <w:szCs w:val="22"/>
        </w:rPr>
        <w:t>Earth Syst. Sci. Data</w:t>
      </w:r>
      <w:r w:rsidRPr="001D68C9">
        <w:rPr>
          <w:rFonts w:eastAsia="Times New Roman"/>
          <w:noProof/>
          <w:kern w:val="0"/>
          <w:sz w:val="22"/>
          <w:szCs w:val="22"/>
        </w:rPr>
        <w:t xml:space="preserve"> </w:t>
      </w:r>
      <w:r w:rsidRPr="001D68C9">
        <w:rPr>
          <w:rFonts w:eastAsia="Times New Roman"/>
          <w:b/>
          <w:bCs/>
          <w:noProof/>
          <w:kern w:val="0"/>
          <w:sz w:val="22"/>
          <w:szCs w:val="22"/>
        </w:rPr>
        <w:t>6</w:t>
      </w:r>
      <w:r w:rsidRPr="001D68C9">
        <w:rPr>
          <w:rFonts w:eastAsia="Times New Roman"/>
          <w:noProof/>
          <w:kern w:val="0"/>
          <w:sz w:val="22"/>
          <w:szCs w:val="22"/>
        </w:rPr>
        <w:t xml:space="preserve"> 69–90</w:t>
      </w:r>
    </w:p>
    <w:p w14:paraId="527348B7"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rFonts w:eastAsia="Times New Roman"/>
          <w:noProof/>
          <w:kern w:val="0"/>
          <w:sz w:val="22"/>
          <w:szCs w:val="22"/>
        </w:rPr>
        <w:t>Ilyina T, Six K D, Segschneider J and Maier-reimer E 2013 Global ocean biogeochemistry model HAMOCC</w:t>
      </w:r>
      <w:r w:rsidRPr="001D68C9">
        <w:rPr>
          <w:rFonts w:ascii="Times New Roman" w:eastAsia="Times New Roman" w:hAnsi="Times New Roman"/>
          <w:noProof/>
          <w:kern w:val="0"/>
          <w:sz w:val="22"/>
          <w:szCs w:val="22"/>
        </w:rPr>
        <w:t> </w:t>
      </w:r>
      <w:r w:rsidRPr="001D68C9">
        <w:rPr>
          <w:rFonts w:eastAsia="Times New Roman"/>
          <w:noProof/>
          <w:kern w:val="0"/>
          <w:sz w:val="22"/>
          <w:szCs w:val="22"/>
        </w:rPr>
        <w:t xml:space="preserve">: Model architecture and performance as component of the MPI-Earth system model in different CMIP5 experimental realizations </w:t>
      </w:r>
      <w:r w:rsidRPr="001D68C9">
        <w:rPr>
          <w:rFonts w:eastAsia="Times New Roman"/>
          <w:b/>
          <w:bCs/>
          <w:noProof/>
          <w:kern w:val="0"/>
          <w:sz w:val="22"/>
          <w:szCs w:val="22"/>
        </w:rPr>
        <w:t>5</w:t>
      </w:r>
      <w:r w:rsidRPr="001D68C9">
        <w:rPr>
          <w:rFonts w:eastAsia="Times New Roman"/>
          <w:noProof/>
          <w:kern w:val="0"/>
          <w:sz w:val="22"/>
          <w:szCs w:val="22"/>
        </w:rPr>
        <w:t xml:space="preserve"> 287–315</w:t>
      </w:r>
    </w:p>
    <w:p w14:paraId="0370F579" w14:textId="750A7420" w:rsidR="006E5EAE" w:rsidRPr="001D68C9" w:rsidRDefault="006A0819" w:rsidP="006E5EAE">
      <w:pPr>
        <w:autoSpaceDE w:val="0"/>
        <w:autoSpaceDN w:val="0"/>
        <w:adjustRightInd w:val="0"/>
        <w:spacing w:before="100" w:after="100"/>
        <w:ind w:left="480" w:hanging="480"/>
        <w:jc w:val="left"/>
        <w:rPr>
          <w:rFonts w:eastAsia="Times New Roman"/>
          <w:noProof/>
          <w:kern w:val="0"/>
          <w:sz w:val="22"/>
          <w:szCs w:val="22"/>
        </w:rPr>
      </w:pPr>
      <w:r>
        <w:rPr>
          <w:rFonts w:eastAsia="Times New Roman"/>
          <w:noProof/>
          <w:kern w:val="0"/>
          <w:sz w:val="22"/>
          <w:szCs w:val="22"/>
        </w:rPr>
        <w:t>Key R M, Kozyr  A</w:t>
      </w:r>
      <w:bookmarkStart w:id="0" w:name="_GoBack"/>
      <w:bookmarkEnd w:id="0"/>
      <w:r w:rsidR="006E5EAE" w:rsidRPr="001D68C9">
        <w:rPr>
          <w:rFonts w:eastAsia="Times New Roman"/>
          <w:noProof/>
          <w:kern w:val="0"/>
          <w:sz w:val="22"/>
          <w:szCs w:val="22"/>
        </w:rPr>
        <w:t xml:space="preserve">., Sabine C L, Lee K, Wanninkhof R, Bullister J L, Feely R a., Millero F J, Mordy C and Peng T H 2004 A global ocean carbon climatology: Results from Global Data Analysis Project (GLODAP) </w:t>
      </w:r>
      <w:r w:rsidR="006E5EAE" w:rsidRPr="001D68C9">
        <w:rPr>
          <w:rFonts w:eastAsia="Times New Roman"/>
          <w:i/>
          <w:iCs/>
          <w:noProof/>
          <w:kern w:val="0"/>
          <w:sz w:val="22"/>
          <w:szCs w:val="22"/>
        </w:rPr>
        <w:t>Global Biogeochem. Cycles</w:t>
      </w:r>
      <w:r w:rsidR="006E5EAE" w:rsidRPr="001D68C9">
        <w:rPr>
          <w:rFonts w:eastAsia="Times New Roman"/>
          <w:noProof/>
          <w:kern w:val="0"/>
          <w:sz w:val="22"/>
          <w:szCs w:val="22"/>
        </w:rPr>
        <w:t xml:space="preserve"> </w:t>
      </w:r>
      <w:r w:rsidR="006E5EAE" w:rsidRPr="001D68C9">
        <w:rPr>
          <w:rFonts w:eastAsia="Times New Roman"/>
          <w:b/>
          <w:bCs/>
          <w:noProof/>
          <w:kern w:val="0"/>
          <w:sz w:val="22"/>
          <w:szCs w:val="22"/>
        </w:rPr>
        <w:t>18</w:t>
      </w:r>
      <w:r w:rsidR="006E5EAE" w:rsidRPr="001D68C9">
        <w:rPr>
          <w:rFonts w:eastAsia="Times New Roman"/>
          <w:noProof/>
          <w:kern w:val="0"/>
          <w:sz w:val="22"/>
          <w:szCs w:val="22"/>
        </w:rPr>
        <w:t xml:space="preserve"> 1–23</w:t>
      </w:r>
    </w:p>
    <w:p w14:paraId="1F85E2A6"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rFonts w:eastAsia="Times New Roman"/>
          <w:noProof/>
          <w:kern w:val="0"/>
          <w:sz w:val="22"/>
          <w:szCs w:val="22"/>
        </w:rPr>
        <w:t>Landschützer P, Gruber N, Bakker D C E and Schuster U 2014 Global Biogeochemical Cycles 927–49</w:t>
      </w:r>
    </w:p>
    <w:p w14:paraId="6E54BCEA"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rFonts w:eastAsia="Times New Roman"/>
          <w:noProof/>
          <w:kern w:val="0"/>
          <w:sz w:val="22"/>
          <w:szCs w:val="22"/>
        </w:rPr>
        <w:t xml:space="preserve">Locarnini R A, Mishonov A V., Antonov J I, Boyer T P, Garcia H E, Baranova O K, Zweng M M, Paver C R, Reagan J R, Johnson D R, Hamilton M and Seidov D 2013 </w:t>
      </w:r>
      <w:r w:rsidRPr="001D68C9">
        <w:rPr>
          <w:rFonts w:eastAsia="Times New Roman"/>
          <w:i/>
          <w:iCs/>
          <w:noProof/>
          <w:kern w:val="0"/>
          <w:sz w:val="22"/>
          <w:szCs w:val="22"/>
        </w:rPr>
        <w:t>NOAA Atlas NESDIS 62 WORLD OCEAN ATLAS 2013 Volume 1</w:t>
      </w:r>
      <w:r w:rsidRPr="001D68C9">
        <w:rPr>
          <w:rFonts w:ascii="Times New Roman" w:eastAsia="Times New Roman" w:hAnsi="Times New Roman"/>
          <w:i/>
          <w:iCs/>
          <w:noProof/>
          <w:kern w:val="0"/>
          <w:sz w:val="22"/>
          <w:szCs w:val="22"/>
        </w:rPr>
        <w:t> </w:t>
      </w:r>
      <w:r w:rsidRPr="001D68C9">
        <w:rPr>
          <w:rFonts w:eastAsia="Times New Roman"/>
          <w:i/>
          <w:iCs/>
          <w:noProof/>
          <w:kern w:val="0"/>
          <w:sz w:val="22"/>
          <w:szCs w:val="22"/>
        </w:rPr>
        <w:t>: Temperature</w:t>
      </w:r>
      <w:r w:rsidRPr="001D68C9">
        <w:rPr>
          <w:rFonts w:eastAsia="Times New Roman"/>
          <w:noProof/>
          <w:kern w:val="0"/>
          <w:sz w:val="22"/>
          <w:szCs w:val="22"/>
        </w:rPr>
        <w:t xml:space="preserve"> vol 1 Online: </w:t>
      </w:r>
    </w:p>
    <w:p w14:paraId="43E04934"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rFonts w:eastAsia="Times New Roman"/>
          <w:noProof/>
          <w:kern w:val="0"/>
          <w:sz w:val="22"/>
          <w:szCs w:val="22"/>
        </w:rPr>
        <w:t xml:space="preserve">Pilson M E Q 2013 Major constituents of seawater </w:t>
      </w:r>
      <w:r w:rsidRPr="001D68C9">
        <w:rPr>
          <w:rFonts w:eastAsia="Times New Roman"/>
          <w:i/>
          <w:iCs/>
          <w:noProof/>
          <w:kern w:val="0"/>
          <w:sz w:val="22"/>
          <w:szCs w:val="22"/>
        </w:rPr>
        <w:t>An introduction to the chemistry of the sea</w:t>
      </w:r>
      <w:r w:rsidRPr="001D68C9">
        <w:rPr>
          <w:rFonts w:eastAsia="Times New Roman"/>
          <w:noProof/>
          <w:kern w:val="0"/>
          <w:sz w:val="22"/>
          <w:szCs w:val="22"/>
        </w:rPr>
        <w:t xml:space="preserve"> (Cambridge university press) p 67</w:t>
      </w:r>
    </w:p>
    <w:p w14:paraId="0E6534D3" w14:textId="77777777" w:rsidR="006E5EAE" w:rsidRPr="001D68C9" w:rsidRDefault="006E5EAE" w:rsidP="006E5EAE">
      <w:pPr>
        <w:autoSpaceDE w:val="0"/>
        <w:autoSpaceDN w:val="0"/>
        <w:adjustRightInd w:val="0"/>
        <w:spacing w:before="100" w:after="100"/>
        <w:ind w:left="480" w:hanging="480"/>
        <w:jc w:val="left"/>
        <w:rPr>
          <w:rFonts w:eastAsia="Times New Roman"/>
          <w:noProof/>
          <w:kern w:val="0"/>
          <w:sz w:val="22"/>
          <w:szCs w:val="22"/>
        </w:rPr>
      </w:pPr>
      <w:r w:rsidRPr="001D68C9">
        <w:rPr>
          <w:rFonts w:eastAsia="Times New Roman"/>
          <w:noProof/>
          <w:kern w:val="0"/>
          <w:sz w:val="22"/>
          <w:szCs w:val="22"/>
        </w:rPr>
        <w:t xml:space="preserve">Reynolds R W, Rayner N A, Smith T M, Stokes D C and Wang W 2002 An improved in situ and satellite SST analysis for climate </w:t>
      </w:r>
      <w:r w:rsidRPr="001D68C9">
        <w:rPr>
          <w:rFonts w:eastAsia="Times New Roman"/>
          <w:i/>
          <w:iCs/>
          <w:noProof/>
          <w:kern w:val="0"/>
          <w:sz w:val="22"/>
          <w:szCs w:val="22"/>
        </w:rPr>
        <w:t>J. Clim.</w:t>
      </w:r>
      <w:r w:rsidRPr="001D68C9">
        <w:rPr>
          <w:rFonts w:eastAsia="Times New Roman"/>
          <w:noProof/>
          <w:kern w:val="0"/>
          <w:sz w:val="22"/>
          <w:szCs w:val="22"/>
        </w:rPr>
        <w:t xml:space="preserve"> </w:t>
      </w:r>
      <w:r w:rsidRPr="001D68C9">
        <w:rPr>
          <w:rFonts w:eastAsia="Times New Roman"/>
          <w:b/>
          <w:bCs/>
          <w:noProof/>
          <w:kern w:val="0"/>
          <w:sz w:val="22"/>
          <w:szCs w:val="22"/>
        </w:rPr>
        <w:t>15</w:t>
      </w:r>
      <w:r w:rsidRPr="001D68C9">
        <w:rPr>
          <w:rFonts w:eastAsia="Times New Roman"/>
          <w:noProof/>
          <w:kern w:val="0"/>
          <w:sz w:val="22"/>
          <w:szCs w:val="22"/>
        </w:rPr>
        <w:t xml:space="preserve"> 1609–25</w:t>
      </w:r>
    </w:p>
    <w:p w14:paraId="5BA82977" w14:textId="77777777" w:rsidR="006E5EAE" w:rsidRPr="001D68C9" w:rsidRDefault="006E5EAE" w:rsidP="006E5EAE">
      <w:pPr>
        <w:pStyle w:val="a6"/>
        <w:ind w:left="480" w:hanging="480"/>
        <w:rPr>
          <w:noProof/>
          <w:sz w:val="22"/>
          <w:szCs w:val="22"/>
        </w:rPr>
      </w:pPr>
      <w:r w:rsidRPr="001D68C9">
        <w:rPr>
          <w:noProof/>
          <w:sz w:val="22"/>
          <w:szCs w:val="22"/>
        </w:rPr>
        <w:t>Wang C, Zhang L, Lee S</w:t>
      </w:r>
      <w:r w:rsidRPr="001D68C9">
        <w:rPr>
          <w:rFonts w:hint="eastAsia"/>
          <w:noProof/>
          <w:sz w:val="22"/>
          <w:szCs w:val="22"/>
        </w:rPr>
        <w:t>-K</w:t>
      </w:r>
      <w:r w:rsidRPr="001D68C9">
        <w:rPr>
          <w:noProof/>
          <w:sz w:val="22"/>
          <w:szCs w:val="22"/>
        </w:rPr>
        <w:t xml:space="preserve">, Wu L and Mechoso C R 2014 A global perspective on CMIP5 climate model biases </w:t>
      </w:r>
      <w:r w:rsidRPr="001D68C9">
        <w:rPr>
          <w:i/>
          <w:iCs/>
          <w:noProof/>
          <w:sz w:val="22"/>
          <w:szCs w:val="22"/>
        </w:rPr>
        <w:t>Nat. Clim. Chang.</w:t>
      </w:r>
      <w:r w:rsidRPr="001D68C9">
        <w:rPr>
          <w:noProof/>
          <w:sz w:val="22"/>
          <w:szCs w:val="22"/>
        </w:rPr>
        <w:t xml:space="preserve"> </w:t>
      </w:r>
      <w:r w:rsidRPr="001D68C9">
        <w:rPr>
          <w:b/>
          <w:bCs/>
          <w:noProof/>
          <w:sz w:val="22"/>
          <w:szCs w:val="22"/>
        </w:rPr>
        <w:t>4</w:t>
      </w:r>
      <w:r w:rsidRPr="001D68C9">
        <w:rPr>
          <w:noProof/>
          <w:sz w:val="22"/>
          <w:szCs w:val="22"/>
        </w:rPr>
        <w:t xml:space="preserve"> 201–5</w:t>
      </w:r>
    </w:p>
    <w:p w14:paraId="5D4B9784" w14:textId="77777777" w:rsidR="006E5EAE" w:rsidRPr="001D68C9" w:rsidRDefault="006E5EAE" w:rsidP="006E5EAE">
      <w:pPr>
        <w:autoSpaceDE w:val="0"/>
        <w:autoSpaceDN w:val="0"/>
        <w:adjustRightInd w:val="0"/>
        <w:spacing w:before="100" w:after="100"/>
        <w:ind w:left="480" w:hanging="480"/>
        <w:jc w:val="left"/>
        <w:rPr>
          <w:noProof/>
          <w:sz w:val="22"/>
          <w:szCs w:val="22"/>
        </w:rPr>
      </w:pPr>
      <w:r w:rsidRPr="001D68C9">
        <w:rPr>
          <w:rFonts w:eastAsia="Times New Roman"/>
          <w:noProof/>
          <w:kern w:val="0"/>
          <w:sz w:val="22"/>
          <w:szCs w:val="22"/>
        </w:rPr>
        <w:t xml:space="preserve">Wolf-Gladrow D A, Zeebe R E, Klaas C, Körtzinger A and Dickson A G 2007 Total alkalinity: The explicit conservative expression and its application to biogeochemical processes </w:t>
      </w:r>
      <w:r w:rsidRPr="001D68C9">
        <w:rPr>
          <w:rFonts w:eastAsia="Times New Roman"/>
          <w:i/>
          <w:iCs/>
          <w:noProof/>
          <w:kern w:val="0"/>
          <w:sz w:val="22"/>
          <w:szCs w:val="22"/>
        </w:rPr>
        <w:t>Mar. Chem.</w:t>
      </w:r>
      <w:r w:rsidRPr="001D68C9">
        <w:rPr>
          <w:rFonts w:eastAsia="Times New Roman"/>
          <w:noProof/>
          <w:kern w:val="0"/>
          <w:sz w:val="22"/>
          <w:szCs w:val="22"/>
        </w:rPr>
        <w:t xml:space="preserve"> </w:t>
      </w:r>
      <w:r w:rsidRPr="001D68C9">
        <w:rPr>
          <w:rFonts w:eastAsia="Times New Roman"/>
          <w:b/>
          <w:bCs/>
          <w:noProof/>
          <w:kern w:val="0"/>
          <w:sz w:val="22"/>
          <w:szCs w:val="22"/>
        </w:rPr>
        <w:t>106</w:t>
      </w:r>
      <w:r w:rsidRPr="001D68C9">
        <w:rPr>
          <w:rFonts w:eastAsia="Times New Roman"/>
          <w:noProof/>
          <w:kern w:val="0"/>
          <w:sz w:val="22"/>
          <w:szCs w:val="22"/>
        </w:rPr>
        <w:t xml:space="preserve"> 287–300 </w:t>
      </w:r>
    </w:p>
    <w:p w14:paraId="38008243" w14:textId="77777777" w:rsidR="006E5EAE" w:rsidRPr="001D68C9" w:rsidRDefault="006E5EAE" w:rsidP="006E5EAE">
      <w:pPr>
        <w:pStyle w:val="a6"/>
        <w:ind w:left="480" w:hanging="480"/>
        <w:rPr>
          <w:noProof/>
          <w:sz w:val="22"/>
          <w:szCs w:val="22"/>
        </w:rPr>
      </w:pPr>
      <w:r w:rsidRPr="001D68C9">
        <w:rPr>
          <w:sz w:val="22"/>
          <w:szCs w:val="22"/>
          <w:lang w:val="en-GB"/>
        </w:rPr>
        <w:fldChar w:fldCharType="end"/>
      </w:r>
      <w:r w:rsidRPr="001D68C9">
        <w:rPr>
          <w:noProof/>
          <w:sz w:val="22"/>
          <w:szCs w:val="22"/>
        </w:rPr>
        <w:t xml:space="preserve">Lewis E and Wallace D W R 1998 Program developed for CO2 system calculations, Carbon Dioxide Information Analysis Center, Report ORNL/CDIAC-105 (Oak Ridge National Laboratory, Oak Ridge, TN, USA)  </w:t>
      </w:r>
    </w:p>
    <w:p w14:paraId="53092A2E" w14:textId="54860E15" w:rsidR="007A57CA" w:rsidRPr="001D68C9" w:rsidRDefault="006E5EAE" w:rsidP="006E5EAE">
      <w:pPr>
        <w:pStyle w:val="a6"/>
        <w:ind w:left="442" w:hanging="442"/>
        <w:rPr>
          <w:noProof/>
          <w:sz w:val="22"/>
          <w:szCs w:val="22"/>
        </w:rPr>
      </w:pPr>
      <w:r w:rsidRPr="001D68C9">
        <w:rPr>
          <w:noProof/>
          <w:sz w:val="22"/>
          <w:szCs w:val="22"/>
        </w:rPr>
        <w:t>van Heuven S, Pierrot D, Lewis E and Wallace D W R 2009 MATLAB Program Developed for CO2 System Calculations, ORNL/CDIAC-105b, Carbon Dioxide Information Analysis Center (Oak Ridge National Laboratory, Oak Ridge, TN, USA)</w:t>
      </w:r>
    </w:p>
    <w:sectPr w:rsidR="007A57CA" w:rsidRPr="001D68C9" w:rsidSect="002D7548">
      <w:headerReference w:type="default" r:id="rId26"/>
      <w:footerReference w:type="even" r:id="rId27"/>
      <w:footerReference w:type="default" r:id="rId28"/>
      <w:pgSz w:w="11900" w:h="16840"/>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00736" w14:textId="77777777" w:rsidR="003D4962" w:rsidRDefault="003D4962" w:rsidP="007A57CA">
      <w:pPr>
        <w:spacing w:after="0"/>
      </w:pPr>
      <w:r>
        <w:separator/>
      </w:r>
    </w:p>
  </w:endnote>
  <w:endnote w:type="continuationSeparator" w:id="0">
    <w:p w14:paraId="7087863F" w14:textId="77777777" w:rsidR="003D4962" w:rsidRDefault="003D4962" w:rsidP="007A57CA">
      <w:pPr>
        <w:spacing w:after="0"/>
      </w:pPr>
      <w:r>
        <w:continuationSeparator/>
      </w:r>
    </w:p>
  </w:endnote>
  <w:endnote w:type="continuationNotice" w:id="1">
    <w:p w14:paraId="720DF484" w14:textId="77777777" w:rsidR="003D4962" w:rsidRDefault="003D49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46D6" w14:textId="77777777" w:rsidR="003D4962" w:rsidRDefault="003D4962" w:rsidP="001A70A2">
    <w:pPr>
      <w:pStyle w:val="af5"/>
      <w:framePr w:wrap="around" w:vAnchor="text" w:hAnchor="margin" w:xAlign="right" w:y="1"/>
      <w:rPr>
        <w:rStyle w:val="af7"/>
        <w:sz w:val="24"/>
        <w:szCs w:val="24"/>
      </w:rPr>
    </w:pPr>
    <w:r>
      <w:rPr>
        <w:rStyle w:val="af7"/>
      </w:rPr>
      <w:fldChar w:fldCharType="begin"/>
    </w:r>
    <w:r>
      <w:rPr>
        <w:rStyle w:val="af7"/>
      </w:rPr>
      <w:instrText xml:space="preserve">PAGE  </w:instrText>
    </w:r>
    <w:r>
      <w:rPr>
        <w:rStyle w:val="af7"/>
      </w:rPr>
      <w:fldChar w:fldCharType="end"/>
    </w:r>
  </w:p>
  <w:p w14:paraId="2EF7E873" w14:textId="77777777" w:rsidR="003D4962" w:rsidRDefault="003D4962" w:rsidP="007C0C1D">
    <w:pPr>
      <w:pStyle w:val="af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01C9" w14:textId="77777777" w:rsidR="003D4962" w:rsidRDefault="003D4962" w:rsidP="005C28C6">
    <w:pPr>
      <w:pStyle w:val="af5"/>
      <w:framePr w:wrap="around" w:vAnchor="text" w:hAnchor="margin" w:xAlign="right" w:y="1"/>
      <w:rPr>
        <w:rStyle w:val="af7"/>
        <w:sz w:val="24"/>
        <w:szCs w:val="24"/>
      </w:rPr>
    </w:pPr>
    <w:r>
      <w:rPr>
        <w:rStyle w:val="af7"/>
      </w:rPr>
      <w:fldChar w:fldCharType="begin"/>
    </w:r>
    <w:r>
      <w:rPr>
        <w:rStyle w:val="af7"/>
      </w:rPr>
      <w:instrText xml:space="preserve">PAGE  </w:instrText>
    </w:r>
    <w:r>
      <w:rPr>
        <w:rStyle w:val="af7"/>
      </w:rPr>
      <w:fldChar w:fldCharType="separate"/>
    </w:r>
    <w:r w:rsidR="006A0819">
      <w:rPr>
        <w:rStyle w:val="af7"/>
        <w:noProof/>
      </w:rPr>
      <w:t>22</w:t>
    </w:r>
    <w:r>
      <w:rPr>
        <w:rStyle w:val="af7"/>
      </w:rPr>
      <w:fldChar w:fldCharType="end"/>
    </w:r>
  </w:p>
  <w:p w14:paraId="69C4F551" w14:textId="77777777" w:rsidR="003D4962" w:rsidRDefault="003D4962" w:rsidP="007C0C1D">
    <w:pPr>
      <w:pStyle w:val="af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54E1F" w14:textId="77777777" w:rsidR="003D4962" w:rsidRDefault="003D4962" w:rsidP="007A57CA">
      <w:pPr>
        <w:spacing w:after="0"/>
      </w:pPr>
      <w:r>
        <w:separator/>
      </w:r>
    </w:p>
  </w:footnote>
  <w:footnote w:type="continuationSeparator" w:id="0">
    <w:p w14:paraId="2385B6B2" w14:textId="77777777" w:rsidR="003D4962" w:rsidRDefault="003D4962" w:rsidP="007A57CA">
      <w:pPr>
        <w:spacing w:after="0"/>
      </w:pPr>
      <w:r>
        <w:continuationSeparator/>
      </w:r>
    </w:p>
  </w:footnote>
  <w:footnote w:type="continuationNotice" w:id="1">
    <w:p w14:paraId="7C242280" w14:textId="77777777" w:rsidR="003D4962" w:rsidRDefault="003D4962">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7E206" w14:textId="77777777" w:rsidR="003D4962" w:rsidRDefault="003D4962">
    <w:pPr>
      <w:pStyle w:val="af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36446"/>
    <w:multiLevelType w:val="multilevel"/>
    <w:tmpl w:val="8BCCAE04"/>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nsid w:val="12B321BA"/>
    <w:multiLevelType w:val="hybridMultilevel"/>
    <w:tmpl w:val="DA884C7A"/>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8021555"/>
    <w:multiLevelType w:val="hybridMultilevel"/>
    <w:tmpl w:val="64A8EE2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29E14AEA"/>
    <w:multiLevelType w:val="hybridMultilevel"/>
    <w:tmpl w:val="78FA9588"/>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44287582"/>
    <w:multiLevelType w:val="hybridMultilevel"/>
    <w:tmpl w:val="C070198A"/>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4A7E194A"/>
    <w:multiLevelType w:val="hybridMultilevel"/>
    <w:tmpl w:val="7F101566"/>
    <w:lvl w:ilvl="0" w:tplc="A48E652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4E8E6725"/>
    <w:multiLevelType w:val="hybridMultilevel"/>
    <w:tmpl w:val="4EB6F016"/>
    <w:lvl w:ilvl="0" w:tplc="FA0E783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hyphenationZone w:val="425"/>
  <w:drawingGridHorizontalSpacing w:val="120"/>
  <w:drawingGridVerticalSpacing w:val="163"/>
  <w:displayHorizontalDrawingGridEvery w:val="0"/>
  <w:displayVerticalDrawingGridEvery w:val="2"/>
  <w:characterSpacingControl w:val="compressPunctuation"/>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6CE"/>
    <w:rsid w:val="000001FD"/>
    <w:rsid w:val="00001A36"/>
    <w:rsid w:val="00001D90"/>
    <w:rsid w:val="000039E1"/>
    <w:rsid w:val="00004058"/>
    <w:rsid w:val="00015C60"/>
    <w:rsid w:val="00016277"/>
    <w:rsid w:val="00021B1B"/>
    <w:rsid w:val="00021F27"/>
    <w:rsid w:val="00030FDA"/>
    <w:rsid w:val="000417AB"/>
    <w:rsid w:val="00053A21"/>
    <w:rsid w:val="00057804"/>
    <w:rsid w:val="00096262"/>
    <w:rsid w:val="000A41E3"/>
    <w:rsid w:val="000B32B6"/>
    <w:rsid w:val="000B4EC0"/>
    <w:rsid w:val="000C7190"/>
    <w:rsid w:val="000D21A6"/>
    <w:rsid w:val="000D5F39"/>
    <w:rsid w:val="000E05C6"/>
    <w:rsid w:val="000E0811"/>
    <w:rsid w:val="000E4F27"/>
    <w:rsid w:val="000F0EDD"/>
    <w:rsid w:val="000F2822"/>
    <w:rsid w:val="00105F75"/>
    <w:rsid w:val="00114EBF"/>
    <w:rsid w:val="00144453"/>
    <w:rsid w:val="0014792D"/>
    <w:rsid w:val="0016762D"/>
    <w:rsid w:val="00181217"/>
    <w:rsid w:val="00182B51"/>
    <w:rsid w:val="00187CB3"/>
    <w:rsid w:val="0019681C"/>
    <w:rsid w:val="001A67AE"/>
    <w:rsid w:val="001A70A2"/>
    <w:rsid w:val="001C1B1F"/>
    <w:rsid w:val="001D57D6"/>
    <w:rsid w:val="001D68C9"/>
    <w:rsid w:val="001E17E2"/>
    <w:rsid w:val="001F114A"/>
    <w:rsid w:val="001F4AAB"/>
    <w:rsid w:val="00204836"/>
    <w:rsid w:val="002447BB"/>
    <w:rsid w:val="00256944"/>
    <w:rsid w:val="00260014"/>
    <w:rsid w:val="00272B8C"/>
    <w:rsid w:val="002761B8"/>
    <w:rsid w:val="00287621"/>
    <w:rsid w:val="00294703"/>
    <w:rsid w:val="002B2B90"/>
    <w:rsid w:val="002D2DA0"/>
    <w:rsid w:val="002D6B99"/>
    <w:rsid w:val="002D7548"/>
    <w:rsid w:val="002E05B4"/>
    <w:rsid w:val="00307FD1"/>
    <w:rsid w:val="003119DA"/>
    <w:rsid w:val="0031599C"/>
    <w:rsid w:val="0031704A"/>
    <w:rsid w:val="00337532"/>
    <w:rsid w:val="00337C64"/>
    <w:rsid w:val="00360E23"/>
    <w:rsid w:val="0037558A"/>
    <w:rsid w:val="0037649D"/>
    <w:rsid w:val="003766DA"/>
    <w:rsid w:val="00384A93"/>
    <w:rsid w:val="00394A5A"/>
    <w:rsid w:val="00394BB8"/>
    <w:rsid w:val="0039522A"/>
    <w:rsid w:val="0039666B"/>
    <w:rsid w:val="0039790A"/>
    <w:rsid w:val="003A1B35"/>
    <w:rsid w:val="003B3E7C"/>
    <w:rsid w:val="003B7957"/>
    <w:rsid w:val="003C4504"/>
    <w:rsid w:val="003C5838"/>
    <w:rsid w:val="003D3BEA"/>
    <w:rsid w:val="003D4962"/>
    <w:rsid w:val="003D4F97"/>
    <w:rsid w:val="003E583F"/>
    <w:rsid w:val="003F5617"/>
    <w:rsid w:val="004063C8"/>
    <w:rsid w:val="00407122"/>
    <w:rsid w:val="00413C13"/>
    <w:rsid w:val="00414D92"/>
    <w:rsid w:val="00421AA6"/>
    <w:rsid w:val="00437F9C"/>
    <w:rsid w:val="0045278B"/>
    <w:rsid w:val="0046799D"/>
    <w:rsid w:val="004718A6"/>
    <w:rsid w:val="0047329C"/>
    <w:rsid w:val="004837A4"/>
    <w:rsid w:val="00483DAB"/>
    <w:rsid w:val="0049022F"/>
    <w:rsid w:val="00491022"/>
    <w:rsid w:val="00497D0C"/>
    <w:rsid w:val="004A43DD"/>
    <w:rsid w:val="004B1E40"/>
    <w:rsid w:val="004B32C6"/>
    <w:rsid w:val="004B385E"/>
    <w:rsid w:val="004B4048"/>
    <w:rsid w:val="004C4724"/>
    <w:rsid w:val="004C685E"/>
    <w:rsid w:val="004C6DA6"/>
    <w:rsid w:val="004C7926"/>
    <w:rsid w:val="004D3CC2"/>
    <w:rsid w:val="004D40D9"/>
    <w:rsid w:val="004F0DE4"/>
    <w:rsid w:val="004F3067"/>
    <w:rsid w:val="00516667"/>
    <w:rsid w:val="00523885"/>
    <w:rsid w:val="005262A0"/>
    <w:rsid w:val="00526313"/>
    <w:rsid w:val="00545C33"/>
    <w:rsid w:val="00562100"/>
    <w:rsid w:val="00563B0F"/>
    <w:rsid w:val="00565763"/>
    <w:rsid w:val="005720D1"/>
    <w:rsid w:val="00573146"/>
    <w:rsid w:val="00591DC9"/>
    <w:rsid w:val="00592955"/>
    <w:rsid w:val="005A368B"/>
    <w:rsid w:val="005A6042"/>
    <w:rsid w:val="005B6D7D"/>
    <w:rsid w:val="005C099C"/>
    <w:rsid w:val="005C28C6"/>
    <w:rsid w:val="005C6A95"/>
    <w:rsid w:val="005F4998"/>
    <w:rsid w:val="006011FA"/>
    <w:rsid w:val="0062269A"/>
    <w:rsid w:val="00631348"/>
    <w:rsid w:val="00635084"/>
    <w:rsid w:val="00640CC2"/>
    <w:rsid w:val="0064195B"/>
    <w:rsid w:val="00645F3E"/>
    <w:rsid w:val="0064629A"/>
    <w:rsid w:val="00656583"/>
    <w:rsid w:val="00665D39"/>
    <w:rsid w:val="00674474"/>
    <w:rsid w:val="00686FD5"/>
    <w:rsid w:val="00687F5C"/>
    <w:rsid w:val="00696BE6"/>
    <w:rsid w:val="006A0819"/>
    <w:rsid w:val="006A5311"/>
    <w:rsid w:val="006B3FFB"/>
    <w:rsid w:val="006C0312"/>
    <w:rsid w:val="006C26DA"/>
    <w:rsid w:val="006C2DA1"/>
    <w:rsid w:val="006D7CC9"/>
    <w:rsid w:val="006E5EAE"/>
    <w:rsid w:val="006F25E6"/>
    <w:rsid w:val="006F2645"/>
    <w:rsid w:val="006F3808"/>
    <w:rsid w:val="00720038"/>
    <w:rsid w:val="0074329C"/>
    <w:rsid w:val="00755F11"/>
    <w:rsid w:val="00761B0A"/>
    <w:rsid w:val="00765F2C"/>
    <w:rsid w:val="00765F97"/>
    <w:rsid w:val="00776CC4"/>
    <w:rsid w:val="00780CEA"/>
    <w:rsid w:val="0078118B"/>
    <w:rsid w:val="0079195D"/>
    <w:rsid w:val="0079199C"/>
    <w:rsid w:val="007A57CA"/>
    <w:rsid w:val="007B30E8"/>
    <w:rsid w:val="007B4CB6"/>
    <w:rsid w:val="007C0C1D"/>
    <w:rsid w:val="007C1620"/>
    <w:rsid w:val="007C5D63"/>
    <w:rsid w:val="007C76E0"/>
    <w:rsid w:val="007D553E"/>
    <w:rsid w:val="007E7859"/>
    <w:rsid w:val="007F5154"/>
    <w:rsid w:val="007F6891"/>
    <w:rsid w:val="0081419D"/>
    <w:rsid w:val="00834C8E"/>
    <w:rsid w:val="00837BD1"/>
    <w:rsid w:val="008456F9"/>
    <w:rsid w:val="008478EE"/>
    <w:rsid w:val="00855278"/>
    <w:rsid w:val="00860050"/>
    <w:rsid w:val="008652C4"/>
    <w:rsid w:val="00870F71"/>
    <w:rsid w:val="00872476"/>
    <w:rsid w:val="008753DC"/>
    <w:rsid w:val="008800C8"/>
    <w:rsid w:val="00880AD3"/>
    <w:rsid w:val="008828A5"/>
    <w:rsid w:val="00882DA5"/>
    <w:rsid w:val="00886BF6"/>
    <w:rsid w:val="00893EDE"/>
    <w:rsid w:val="008A0A73"/>
    <w:rsid w:val="008C088E"/>
    <w:rsid w:val="008D4522"/>
    <w:rsid w:val="008E3B57"/>
    <w:rsid w:val="008F1A65"/>
    <w:rsid w:val="008F42EF"/>
    <w:rsid w:val="008F5505"/>
    <w:rsid w:val="00907429"/>
    <w:rsid w:val="0092613B"/>
    <w:rsid w:val="00927C40"/>
    <w:rsid w:val="009309AD"/>
    <w:rsid w:val="009522AA"/>
    <w:rsid w:val="0095465D"/>
    <w:rsid w:val="00972055"/>
    <w:rsid w:val="009A1FF3"/>
    <w:rsid w:val="009A22DD"/>
    <w:rsid w:val="009A3260"/>
    <w:rsid w:val="009C13B8"/>
    <w:rsid w:val="009C3185"/>
    <w:rsid w:val="009C362A"/>
    <w:rsid w:val="009C52AA"/>
    <w:rsid w:val="009C6109"/>
    <w:rsid w:val="009C6A16"/>
    <w:rsid w:val="009D675E"/>
    <w:rsid w:val="009D6E6A"/>
    <w:rsid w:val="009E780D"/>
    <w:rsid w:val="009F0406"/>
    <w:rsid w:val="009F7BE3"/>
    <w:rsid w:val="00A038AF"/>
    <w:rsid w:val="00A25A90"/>
    <w:rsid w:val="00A30022"/>
    <w:rsid w:val="00A303F7"/>
    <w:rsid w:val="00A30A53"/>
    <w:rsid w:val="00A31040"/>
    <w:rsid w:val="00A37AEC"/>
    <w:rsid w:val="00A423DA"/>
    <w:rsid w:val="00A42B33"/>
    <w:rsid w:val="00A510D2"/>
    <w:rsid w:val="00A51285"/>
    <w:rsid w:val="00A62BD5"/>
    <w:rsid w:val="00A70142"/>
    <w:rsid w:val="00A7018A"/>
    <w:rsid w:val="00A71A08"/>
    <w:rsid w:val="00A7205D"/>
    <w:rsid w:val="00A72473"/>
    <w:rsid w:val="00A7578E"/>
    <w:rsid w:val="00A76BDF"/>
    <w:rsid w:val="00A803E8"/>
    <w:rsid w:val="00A81E51"/>
    <w:rsid w:val="00A82793"/>
    <w:rsid w:val="00A84CB9"/>
    <w:rsid w:val="00A939E8"/>
    <w:rsid w:val="00AA5827"/>
    <w:rsid w:val="00AA5FA3"/>
    <w:rsid w:val="00AB2CC3"/>
    <w:rsid w:val="00AB6118"/>
    <w:rsid w:val="00AD3AF7"/>
    <w:rsid w:val="00AD4A32"/>
    <w:rsid w:val="00AD5753"/>
    <w:rsid w:val="00B12587"/>
    <w:rsid w:val="00B14FBB"/>
    <w:rsid w:val="00B25F2F"/>
    <w:rsid w:val="00B27234"/>
    <w:rsid w:val="00B27A6E"/>
    <w:rsid w:val="00B317E6"/>
    <w:rsid w:val="00B3586D"/>
    <w:rsid w:val="00B36EF3"/>
    <w:rsid w:val="00B50BA7"/>
    <w:rsid w:val="00B616B5"/>
    <w:rsid w:val="00B7231A"/>
    <w:rsid w:val="00B74ABA"/>
    <w:rsid w:val="00B869F3"/>
    <w:rsid w:val="00B87770"/>
    <w:rsid w:val="00B90951"/>
    <w:rsid w:val="00B9674D"/>
    <w:rsid w:val="00BA737F"/>
    <w:rsid w:val="00BA7826"/>
    <w:rsid w:val="00BC2220"/>
    <w:rsid w:val="00BD25F1"/>
    <w:rsid w:val="00BF4644"/>
    <w:rsid w:val="00C1721B"/>
    <w:rsid w:val="00C23C6C"/>
    <w:rsid w:val="00C41E98"/>
    <w:rsid w:val="00C47AE9"/>
    <w:rsid w:val="00C57F40"/>
    <w:rsid w:val="00C62464"/>
    <w:rsid w:val="00C63D30"/>
    <w:rsid w:val="00C6571E"/>
    <w:rsid w:val="00C75874"/>
    <w:rsid w:val="00CA1704"/>
    <w:rsid w:val="00CA7600"/>
    <w:rsid w:val="00CB2336"/>
    <w:rsid w:val="00CB4820"/>
    <w:rsid w:val="00CC5D0A"/>
    <w:rsid w:val="00CC5ED0"/>
    <w:rsid w:val="00CC75F5"/>
    <w:rsid w:val="00CD2B0D"/>
    <w:rsid w:val="00D000EB"/>
    <w:rsid w:val="00D05354"/>
    <w:rsid w:val="00D135EE"/>
    <w:rsid w:val="00D13EFA"/>
    <w:rsid w:val="00D16435"/>
    <w:rsid w:val="00D169A9"/>
    <w:rsid w:val="00D3039A"/>
    <w:rsid w:val="00D34B04"/>
    <w:rsid w:val="00D44D31"/>
    <w:rsid w:val="00D52D12"/>
    <w:rsid w:val="00D556CE"/>
    <w:rsid w:val="00D60A6F"/>
    <w:rsid w:val="00D649B7"/>
    <w:rsid w:val="00D65F54"/>
    <w:rsid w:val="00D66BB0"/>
    <w:rsid w:val="00D70CE1"/>
    <w:rsid w:val="00D7702A"/>
    <w:rsid w:val="00D8047E"/>
    <w:rsid w:val="00D9771F"/>
    <w:rsid w:val="00DA3D10"/>
    <w:rsid w:val="00DA491A"/>
    <w:rsid w:val="00DA5555"/>
    <w:rsid w:val="00DB6B0B"/>
    <w:rsid w:val="00DB7E71"/>
    <w:rsid w:val="00DC64CC"/>
    <w:rsid w:val="00DD0389"/>
    <w:rsid w:val="00DD4D2B"/>
    <w:rsid w:val="00DE2A9B"/>
    <w:rsid w:val="00DF76C7"/>
    <w:rsid w:val="00E01807"/>
    <w:rsid w:val="00E051DF"/>
    <w:rsid w:val="00E07A2E"/>
    <w:rsid w:val="00E235CA"/>
    <w:rsid w:val="00E33568"/>
    <w:rsid w:val="00E45E27"/>
    <w:rsid w:val="00E502E0"/>
    <w:rsid w:val="00E52FA8"/>
    <w:rsid w:val="00E57A03"/>
    <w:rsid w:val="00E618FE"/>
    <w:rsid w:val="00E637E0"/>
    <w:rsid w:val="00E94EEE"/>
    <w:rsid w:val="00EA4AF3"/>
    <w:rsid w:val="00EB056E"/>
    <w:rsid w:val="00EC41A4"/>
    <w:rsid w:val="00EC471B"/>
    <w:rsid w:val="00EC6845"/>
    <w:rsid w:val="00ED743A"/>
    <w:rsid w:val="00EE1C47"/>
    <w:rsid w:val="00EE47EE"/>
    <w:rsid w:val="00EE4F45"/>
    <w:rsid w:val="00EE6511"/>
    <w:rsid w:val="00F02ECC"/>
    <w:rsid w:val="00F0336F"/>
    <w:rsid w:val="00F1286C"/>
    <w:rsid w:val="00F16DEB"/>
    <w:rsid w:val="00F200D5"/>
    <w:rsid w:val="00F257D7"/>
    <w:rsid w:val="00F44EC1"/>
    <w:rsid w:val="00F54414"/>
    <w:rsid w:val="00F54535"/>
    <w:rsid w:val="00F61126"/>
    <w:rsid w:val="00F65CD1"/>
    <w:rsid w:val="00F72F10"/>
    <w:rsid w:val="00F73EBC"/>
    <w:rsid w:val="00F80DBB"/>
    <w:rsid w:val="00F91391"/>
    <w:rsid w:val="00F948AB"/>
    <w:rsid w:val="00F95CFE"/>
    <w:rsid w:val="00F970F1"/>
    <w:rsid w:val="00FB492E"/>
    <w:rsid w:val="00FC478C"/>
    <w:rsid w:val="00FD0C59"/>
    <w:rsid w:val="00FD520F"/>
    <w:rsid w:val="00FE2157"/>
    <w:rsid w:val="00FE21F6"/>
    <w:rsid w:val="00FE2C08"/>
    <w:rsid w:val="00FF2C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11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6CE"/>
    <w:pPr>
      <w:spacing w:after="200"/>
      <w:jc w:val="both"/>
    </w:pPr>
    <w:rPr>
      <w:rFonts w:ascii="Times" w:hAnsi="Time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6CE"/>
    <w:pPr>
      <w:spacing w:after="0"/>
    </w:pPr>
    <w:rPr>
      <w:rFonts w:ascii="Lucida Grande" w:hAnsi="Lucida Grande" w:cs="Lucida Grande"/>
      <w:sz w:val="18"/>
      <w:szCs w:val="18"/>
    </w:rPr>
  </w:style>
  <w:style w:type="character" w:customStyle="1" w:styleId="SprechblasentextZeichen">
    <w:name w:val="Sprechblasentext Zeichen"/>
    <w:basedOn w:val="a0"/>
    <w:uiPriority w:val="99"/>
    <w:semiHidden/>
    <w:rsid w:val="00FA3EF3"/>
    <w:rPr>
      <w:rFonts w:ascii="Lucida Grande" w:hAnsi="Lucida Grande"/>
      <w:sz w:val="18"/>
      <w:szCs w:val="18"/>
    </w:rPr>
  </w:style>
  <w:style w:type="character" w:customStyle="1" w:styleId="SprechblasentextZeichen0">
    <w:name w:val="Sprechblasentext Zeichen"/>
    <w:basedOn w:val="a0"/>
    <w:uiPriority w:val="99"/>
    <w:semiHidden/>
    <w:rsid w:val="00FA3EF3"/>
    <w:rPr>
      <w:rFonts w:ascii="Lucida Grande" w:hAnsi="Lucida Grande"/>
      <w:sz w:val="18"/>
      <w:szCs w:val="18"/>
    </w:rPr>
  </w:style>
  <w:style w:type="paragraph" w:customStyle="1" w:styleId="TAMainText">
    <w:name w:val="TA_Main_Text"/>
    <w:basedOn w:val="a"/>
    <w:rsid w:val="00D556CE"/>
    <w:pPr>
      <w:spacing w:after="0" w:line="480" w:lineRule="auto"/>
      <w:ind w:firstLine="202"/>
    </w:pPr>
  </w:style>
  <w:style w:type="paragraph" w:customStyle="1" w:styleId="VAFigureCaption">
    <w:name w:val="VA_Figure_Caption"/>
    <w:basedOn w:val="a"/>
    <w:next w:val="a"/>
    <w:rsid w:val="00D556CE"/>
    <w:pPr>
      <w:spacing w:line="480" w:lineRule="auto"/>
    </w:pPr>
  </w:style>
  <w:style w:type="table" w:styleId="a5">
    <w:name w:val="Table Grid"/>
    <w:basedOn w:val="a1"/>
    <w:uiPriority w:val="59"/>
    <w:rsid w:val="00D55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556CE"/>
    <w:pPr>
      <w:spacing w:before="100" w:beforeAutospacing="1" w:after="100" w:afterAutospacing="1"/>
      <w:jc w:val="left"/>
    </w:pPr>
    <w:rPr>
      <w:sz w:val="20"/>
      <w:lang w:eastAsia="zh-CN"/>
    </w:rPr>
  </w:style>
  <w:style w:type="character" w:customStyle="1" w:styleId="a4">
    <w:name w:val="批注框文本字符"/>
    <w:basedOn w:val="a0"/>
    <w:link w:val="a3"/>
    <w:uiPriority w:val="99"/>
    <w:semiHidden/>
    <w:rsid w:val="00D556CE"/>
    <w:rPr>
      <w:rFonts w:ascii="Lucida Grande" w:hAnsi="Lucida Grande" w:cs="Lucida Grande"/>
      <w:sz w:val="18"/>
      <w:szCs w:val="18"/>
      <w:lang w:eastAsia="en-US"/>
    </w:rPr>
  </w:style>
  <w:style w:type="character" w:styleId="a7">
    <w:name w:val="line number"/>
    <w:basedOn w:val="a0"/>
    <w:uiPriority w:val="99"/>
    <w:semiHidden/>
    <w:unhideWhenUsed/>
    <w:rsid w:val="00D556CE"/>
  </w:style>
  <w:style w:type="character" w:styleId="a8">
    <w:name w:val="Placeholder Text"/>
    <w:basedOn w:val="a0"/>
    <w:uiPriority w:val="99"/>
    <w:semiHidden/>
    <w:rsid w:val="00FC0613"/>
    <w:rPr>
      <w:color w:val="808080"/>
    </w:rPr>
  </w:style>
  <w:style w:type="paragraph" w:styleId="a9">
    <w:name w:val="List Paragraph"/>
    <w:basedOn w:val="a"/>
    <w:uiPriority w:val="34"/>
    <w:qFormat/>
    <w:rsid w:val="00097CC7"/>
    <w:pPr>
      <w:ind w:firstLineChars="200" w:firstLine="420"/>
    </w:pPr>
  </w:style>
  <w:style w:type="paragraph" w:styleId="aa">
    <w:name w:val="endnote text"/>
    <w:basedOn w:val="a"/>
    <w:link w:val="ab"/>
    <w:uiPriority w:val="99"/>
    <w:unhideWhenUsed/>
    <w:rsid w:val="007E4EEB"/>
    <w:pPr>
      <w:snapToGrid w:val="0"/>
      <w:jc w:val="left"/>
    </w:pPr>
  </w:style>
  <w:style w:type="character" w:customStyle="1" w:styleId="ab">
    <w:name w:val="尾注文本字符"/>
    <w:basedOn w:val="a0"/>
    <w:link w:val="aa"/>
    <w:uiPriority w:val="99"/>
    <w:rsid w:val="007E4EEB"/>
    <w:rPr>
      <w:rFonts w:ascii="Times" w:hAnsi="Times" w:cs="Times New Roman"/>
      <w:lang w:eastAsia="en-US"/>
    </w:rPr>
  </w:style>
  <w:style w:type="character" w:styleId="ac">
    <w:name w:val="endnote reference"/>
    <w:basedOn w:val="a0"/>
    <w:uiPriority w:val="99"/>
    <w:unhideWhenUsed/>
    <w:rsid w:val="007E4EEB"/>
    <w:rPr>
      <w:vertAlign w:val="superscript"/>
    </w:rPr>
  </w:style>
  <w:style w:type="character" w:styleId="ad">
    <w:name w:val="annotation reference"/>
    <w:basedOn w:val="a0"/>
    <w:uiPriority w:val="99"/>
    <w:semiHidden/>
    <w:unhideWhenUsed/>
    <w:rsid w:val="004F4008"/>
    <w:rPr>
      <w:sz w:val="18"/>
      <w:szCs w:val="18"/>
    </w:rPr>
  </w:style>
  <w:style w:type="paragraph" w:styleId="ae">
    <w:name w:val="annotation text"/>
    <w:basedOn w:val="a"/>
    <w:link w:val="af"/>
    <w:uiPriority w:val="99"/>
    <w:semiHidden/>
    <w:unhideWhenUsed/>
    <w:rsid w:val="004F4008"/>
  </w:style>
  <w:style w:type="character" w:customStyle="1" w:styleId="af">
    <w:name w:val="注释文本字符"/>
    <w:basedOn w:val="a0"/>
    <w:link w:val="ae"/>
    <w:uiPriority w:val="99"/>
    <w:semiHidden/>
    <w:rsid w:val="004F4008"/>
    <w:rPr>
      <w:rFonts w:ascii="Times" w:hAnsi="Times" w:cs="Times New Roman"/>
      <w:lang w:eastAsia="en-US"/>
    </w:rPr>
  </w:style>
  <w:style w:type="paragraph" w:styleId="af0">
    <w:name w:val="annotation subject"/>
    <w:basedOn w:val="ae"/>
    <w:next w:val="ae"/>
    <w:link w:val="af1"/>
    <w:uiPriority w:val="99"/>
    <w:semiHidden/>
    <w:unhideWhenUsed/>
    <w:rsid w:val="004F4008"/>
    <w:rPr>
      <w:b/>
      <w:bCs/>
      <w:sz w:val="20"/>
      <w:szCs w:val="20"/>
    </w:rPr>
  </w:style>
  <w:style w:type="character" w:customStyle="1" w:styleId="af1">
    <w:name w:val="批注主题字符"/>
    <w:basedOn w:val="af"/>
    <w:link w:val="af0"/>
    <w:uiPriority w:val="99"/>
    <w:semiHidden/>
    <w:rsid w:val="004F4008"/>
    <w:rPr>
      <w:rFonts w:ascii="Times" w:hAnsi="Times" w:cs="Times New Roman"/>
      <w:b/>
      <w:bCs/>
      <w:sz w:val="20"/>
      <w:szCs w:val="20"/>
      <w:lang w:eastAsia="en-US"/>
    </w:rPr>
  </w:style>
  <w:style w:type="paragraph" w:styleId="af2">
    <w:name w:val="Revision"/>
    <w:hidden/>
    <w:uiPriority w:val="99"/>
    <w:semiHidden/>
    <w:rsid w:val="00A928DE"/>
    <w:rPr>
      <w:rFonts w:ascii="Times" w:hAnsi="Times" w:cs="Times New Roman"/>
      <w:lang w:eastAsia="en-US"/>
    </w:rPr>
  </w:style>
  <w:style w:type="character" w:customStyle="1" w:styleId="apple-converted-space">
    <w:name w:val="apple-converted-space"/>
    <w:basedOn w:val="a0"/>
    <w:rsid w:val="008F5505"/>
  </w:style>
  <w:style w:type="character" w:styleId="af3">
    <w:name w:val="Emphasis"/>
    <w:basedOn w:val="a0"/>
    <w:uiPriority w:val="20"/>
    <w:qFormat/>
    <w:rsid w:val="008F5505"/>
    <w:rPr>
      <w:i/>
      <w:iCs/>
    </w:rPr>
  </w:style>
  <w:style w:type="character" w:styleId="af4">
    <w:name w:val="Hyperlink"/>
    <w:basedOn w:val="a0"/>
    <w:uiPriority w:val="99"/>
    <w:unhideWhenUsed/>
    <w:rsid w:val="008F5505"/>
    <w:rPr>
      <w:color w:val="0000FF" w:themeColor="hyperlink"/>
      <w:u w:val="single"/>
    </w:rPr>
  </w:style>
  <w:style w:type="paragraph" w:styleId="af5">
    <w:name w:val="footer"/>
    <w:basedOn w:val="a"/>
    <w:link w:val="af6"/>
    <w:uiPriority w:val="99"/>
    <w:unhideWhenUsed/>
    <w:rsid w:val="007C0C1D"/>
    <w:pPr>
      <w:tabs>
        <w:tab w:val="center" w:pos="4320"/>
        <w:tab w:val="right" w:pos="8640"/>
      </w:tabs>
      <w:snapToGrid w:val="0"/>
      <w:jc w:val="left"/>
    </w:pPr>
    <w:rPr>
      <w:sz w:val="18"/>
      <w:szCs w:val="18"/>
    </w:rPr>
  </w:style>
  <w:style w:type="character" w:customStyle="1" w:styleId="af6">
    <w:name w:val="页脚字符"/>
    <w:basedOn w:val="a0"/>
    <w:link w:val="af5"/>
    <w:uiPriority w:val="99"/>
    <w:rsid w:val="007C0C1D"/>
    <w:rPr>
      <w:rFonts w:ascii="Times" w:hAnsi="Times" w:cs="Times New Roman"/>
      <w:sz w:val="18"/>
      <w:szCs w:val="18"/>
      <w:lang w:eastAsia="en-US"/>
    </w:rPr>
  </w:style>
  <w:style w:type="character" w:styleId="af7">
    <w:name w:val="page number"/>
    <w:basedOn w:val="a0"/>
    <w:uiPriority w:val="99"/>
    <w:semiHidden/>
    <w:unhideWhenUsed/>
    <w:rsid w:val="007C0C1D"/>
  </w:style>
  <w:style w:type="paragraph" w:styleId="af8">
    <w:name w:val="header"/>
    <w:basedOn w:val="a"/>
    <w:link w:val="af9"/>
    <w:uiPriority w:val="99"/>
    <w:unhideWhenUsed/>
    <w:rsid w:val="008456F9"/>
    <w:pPr>
      <w:tabs>
        <w:tab w:val="center" w:pos="4320"/>
        <w:tab w:val="right" w:pos="8640"/>
      </w:tabs>
      <w:spacing w:after="0"/>
    </w:pPr>
  </w:style>
  <w:style w:type="character" w:customStyle="1" w:styleId="af9">
    <w:name w:val="页眉字符"/>
    <w:basedOn w:val="a0"/>
    <w:link w:val="af8"/>
    <w:uiPriority w:val="99"/>
    <w:rsid w:val="008456F9"/>
    <w:rPr>
      <w:rFonts w:ascii="Times" w:hAnsi="Times"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6CE"/>
    <w:pPr>
      <w:spacing w:after="200"/>
      <w:jc w:val="both"/>
    </w:pPr>
    <w:rPr>
      <w:rFonts w:ascii="Times" w:hAnsi="Time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6CE"/>
    <w:pPr>
      <w:spacing w:after="0"/>
    </w:pPr>
    <w:rPr>
      <w:rFonts w:ascii="Lucida Grande" w:hAnsi="Lucida Grande" w:cs="Lucida Grande"/>
      <w:sz w:val="18"/>
      <w:szCs w:val="18"/>
    </w:rPr>
  </w:style>
  <w:style w:type="character" w:customStyle="1" w:styleId="SprechblasentextZeichen">
    <w:name w:val="Sprechblasentext Zeichen"/>
    <w:basedOn w:val="a0"/>
    <w:uiPriority w:val="99"/>
    <w:semiHidden/>
    <w:rsid w:val="00FA3EF3"/>
    <w:rPr>
      <w:rFonts w:ascii="Lucida Grande" w:hAnsi="Lucida Grande"/>
      <w:sz w:val="18"/>
      <w:szCs w:val="18"/>
    </w:rPr>
  </w:style>
  <w:style w:type="character" w:customStyle="1" w:styleId="SprechblasentextZeichen0">
    <w:name w:val="Sprechblasentext Zeichen"/>
    <w:basedOn w:val="a0"/>
    <w:uiPriority w:val="99"/>
    <w:semiHidden/>
    <w:rsid w:val="00FA3EF3"/>
    <w:rPr>
      <w:rFonts w:ascii="Lucida Grande" w:hAnsi="Lucida Grande"/>
      <w:sz w:val="18"/>
      <w:szCs w:val="18"/>
    </w:rPr>
  </w:style>
  <w:style w:type="paragraph" w:customStyle="1" w:styleId="TAMainText">
    <w:name w:val="TA_Main_Text"/>
    <w:basedOn w:val="a"/>
    <w:rsid w:val="00D556CE"/>
    <w:pPr>
      <w:spacing w:after="0" w:line="480" w:lineRule="auto"/>
      <w:ind w:firstLine="202"/>
    </w:pPr>
  </w:style>
  <w:style w:type="paragraph" w:customStyle="1" w:styleId="VAFigureCaption">
    <w:name w:val="VA_Figure_Caption"/>
    <w:basedOn w:val="a"/>
    <w:next w:val="a"/>
    <w:rsid w:val="00D556CE"/>
    <w:pPr>
      <w:spacing w:line="480" w:lineRule="auto"/>
    </w:pPr>
  </w:style>
  <w:style w:type="table" w:styleId="a5">
    <w:name w:val="Table Grid"/>
    <w:basedOn w:val="a1"/>
    <w:uiPriority w:val="59"/>
    <w:rsid w:val="00D55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556CE"/>
    <w:pPr>
      <w:spacing w:before="100" w:beforeAutospacing="1" w:after="100" w:afterAutospacing="1"/>
      <w:jc w:val="left"/>
    </w:pPr>
    <w:rPr>
      <w:sz w:val="20"/>
      <w:lang w:eastAsia="zh-CN"/>
    </w:rPr>
  </w:style>
  <w:style w:type="character" w:customStyle="1" w:styleId="a4">
    <w:name w:val="批注框文本字符"/>
    <w:basedOn w:val="a0"/>
    <w:link w:val="a3"/>
    <w:uiPriority w:val="99"/>
    <w:semiHidden/>
    <w:rsid w:val="00D556CE"/>
    <w:rPr>
      <w:rFonts w:ascii="Lucida Grande" w:hAnsi="Lucida Grande" w:cs="Lucida Grande"/>
      <w:sz w:val="18"/>
      <w:szCs w:val="18"/>
      <w:lang w:eastAsia="en-US"/>
    </w:rPr>
  </w:style>
  <w:style w:type="character" w:styleId="a7">
    <w:name w:val="line number"/>
    <w:basedOn w:val="a0"/>
    <w:uiPriority w:val="99"/>
    <w:semiHidden/>
    <w:unhideWhenUsed/>
    <w:rsid w:val="00D556CE"/>
  </w:style>
  <w:style w:type="character" w:styleId="a8">
    <w:name w:val="Placeholder Text"/>
    <w:basedOn w:val="a0"/>
    <w:uiPriority w:val="99"/>
    <w:semiHidden/>
    <w:rsid w:val="00FC0613"/>
    <w:rPr>
      <w:color w:val="808080"/>
    </w:rPr>
  </w:style>
  <w:style w:type="paragraph" w:styleId="a9">
    <w:name w:val="List Paragraph"/>
    <w:basedOn w:val="a"/>
    <w:uiPriority w:val="34"/>
    <w:qFormat/>
    <w:rsid w:val="00097CC7"/>
    <w:pPr>
      <w:ind w:firstLineChars="200" w:firstLine="420"/>
    </w:pPr>
  </w:style>
  <w:style w:type="paragraph" w:styleId="aa">
    <w:name w:val="endnote text"/>
    <w:basedOn w:val="a"/>
    <w:link w:val="ab"/>
    <w:uiPriority w:val="99"/>
    <w:unhideWhenUsed/>
    <w:rsid w:val="007E4EEB"/>
    <w:pPr>
      <w:snapToGrid w:val="0"/>
      <w:jc w:val="left"/>
    </w:pPr>
  </w:style>
  <w:style w:type="character" w:customStyle="1" w:styleId="ab">
    <w:name w:val="尾注文本字符"/>
    <w:basedOn w:val="a0"/>
    <w:link w:val="aa"/>
    <w:uiPriority w:val="99"/>
    <w:rsid w:val="007E4EEB"/>
    <w:rPr>
      <w:rFonts w:ascii="Times" w:hAnsi="Times" w:cs="Times New Roman"/>
      <w:lang w:eastAsia="en-US"/>
    </w:rPr>
  </w:style>
  <w:style w:type="character" w:styleId="ac">
    <w:name w:val="endnote reference"/>
    <w:basedOn w:val="a0"/>
    <w:uiPriority w:val="99"/>
    <w:unhideWhenUsed/>
    <w:rsid w:val="007E4EEB"/>
    <w:rPr>
      <w:vertAlign w:val="superscript"/>
    </w:rPr>
  </w:style>
  <w:style w:type="character" w:styleId="ad">
    <w:name w:val="annotation reference"/>
    <w:basedOn w:val="a0"/>
    <w:uiPriority w:val="99"/>
    <w:semiHidden/>
    <w:unhideWhenUsed/>
    <w:rsid w:val="004F4008"/>
    <w:rPr>
      <w:sz w:val="18"/>
      <w:szCs w:val="18"/>
    </w:rPr>
  </w:style>
  <w:style w:type="paragraph" w:styleId="ae">
    <w:name w:val="annotation text"/>
    <w:basedOn w:val="a"/>
    <w:link w:val="af"/>
    <w:uiPriority w:val="99"/>
    <w:semiHidden/>
    <w:unhideWhenUsed/>
    <w:rsid w:val="004F4008"/>
  </w:style>
  <w:style w:type="character" w:customStyle="1" w:styleId="af">
    <w:name w:val="注释文本字符"/>
    <w:basedOn w:val="a0"/>
    <w:link w:val="ae"/>
    <w:uiPriority w:val="99"/>
    <w:semiHidden/>
    <w:rsid w:val="004F4008"/>
    <w:rPr>
      <w:rFonts w:ascii="Times" w:hAnsi="Times" w:cs="Times New Roman"/>
      <w:lang w:eastAsia="en-US"/>
    </w:rPr>
  </w:style>
  <w:style w:type="paragraph" w:styleId="af0">
    <w:name w:val="annotation subject"/>
    <w:basedOn w:val="ae"/>
    <w:next w:val="ae"/>
    <w:link w:val="af1"/>
    <w:uiPriority w:val="99"/>
    <w:semiHidden/>
    <w:unhideWhenUsed/>
    <w:rsid w:val="004F4008"/>
    <w:rPr>
      <w:b/>
      <w:bCs/>
      <w:sz w:val="20"/>
      <w:szCs w:val="20"/>
    </w:rPr>
  </w:style>
  <w:style w:type="character" w:customStyle="1" w:styleId="af1">
    <w:name w:val="批注主题字符"/>
    <w:basedOn w:val="af"/>
    <w:link w:val="af0"/>
    <w:uiPriority w:val="99"/>
    <w:semiHidden/>
    <w:rsid w:val="004F4008"/>
    <w:rPr>
      <w:rFonts w:ascii="Times" w:hAnsi="Times" w:cs="Times New Roman"/>
      <w:b/>
      <w:bCs/>
      <w:sz w:val="20"/>
      <w:szCs w:val="20"/>
      <w:lang w:eastAsia="en-US"/>
    </w:rPr>
  </w:style>
  <w:style w:type="paragraph" w:styleId="af2">
    <w:name w:val="Revision"/>
    <w:hidden/>
    <w:uiPriority w:val="99"/>
    <w:semiHidden/>
    <w:rsid w:val="00A928DE"/>
    <w:rPr>
      <w:rFonts w:ascii="Times" w:hAnsi="Times" w:cs="Times New Roman"/>
      <w:lang w:eastAsia="en-US"/>
    </w:rPr>
  </w:style>
  <w:style w:type="character" w:customStyle="1" w:styleId="apple-converted-space">
    <w:name w:val="apple-converted-space"/>
    <w:basedOn w:val="a0"/>
    <w:rsid w:val="008F5505"/>
  </w:style>
  <w:style w:type="character" w:styleId="af3">
    <w:name w:val="Emphasis"/>
    <w:basedOn w:val="a0"/>
    <w:uiPriority w:val="20"/>
    <w:qFormat/>
    <w:rsid w:val="008F5505"/>
    <w:rPr>
      <w:i/>
      <w:iCs/>
    </w:rPr>
  </w:style>
  <w:style w:type="character" w:styleId="af4">
    <w:name w:val="Hyperlink"/>
    <w:basedOn w:val="a0"/>
    <w:uiPriority w:val="99"/>
    <w:unhideWhenUsed/>
    <w:rsid w:val="008F5505"/>
    <w:rPr>
      <w:color w:val="0000FF" w:themeColor="hyperlink"/>
      <w:u w:val="single"/>
    </w:rPr>
  </w:style>
  <w:style w:type="paragraph" w:styleId="af5">
    <w:name w:val="footer"/>
    <w:basedOn w:val="a"/>
    <w:link w:val="af6"/>
    <w:uiPriority w:val="99"/>
    <w:unhideWhenUsed/>
    <w:rsid w:val="007C0C1D"/>
    <w:pPr>
      <w:tabs>
        <w:tab w:val="center" w:pos="4320"/>
        <w:tab w:val="right" w:pos="8640"/>
      </w:tabs>
      <w:snapToGrid w:val="0"/>
      <w:jc w:val="left"/>
    </w:pPr>
    <w:rPr>
      <w:sz w:val="18"/>
      <w:szCs w:val="18"/>
    </w:rPr>
  </w:style>
  <w:style w:type="character" w:customStyle="1" w:styleId="af6">
    <w:name w:val="页脚字符"/>
    <w:basedOn w:val="a0"/>
    <w:link w:val="af5"/>
    <w:uiPriority w:val="99"/>
    <w:rsid w:val="007C0C1D"/>
    <w:rPr>
      <w:rFonts w:ascii="Times" w:hAnsi="Times" w:cs="Times New Roman"/>
      <w:sz w:val="18"/>
      <w:szCs w:val="18"/>
      <w:lang w:eastAsia="en-US"/>
    </w:rPr>
  </w:style>
  <w:style w:type="character" w:styleId="af7">
    <w:name w:val="page number"/>
    <w:basedOn w:val="a0"/>
    <w:uiPriority w:val="99"/>
    <w:semiHidden/>
    <w:unhideWhenUsed/>
    <w:rsid w:val="007C0C1D"/>
  </w:style>
  <w:style w:type="paragraph" w:styleId="af8">
    <w:name w:val="header"/>
    <w:basedOn w:val="a"/>
    <w:link w:val="af9"/>
    <w:uiPriority w:val="99"/>
    <w:unhideWhenUsed/>
    <w:rsid w:val="008456F9"/>
    <w:pPr>
      <w:tabs>
        <w:tab w:val="center" w:pos="4320"/>
        <w:tab w:val="right" w:pos="8640"/>
      </w:tabs>
      <w:spacing w:after="0"/>
    </w:pPr>
  </w:style>
  <w:style w:type="character" w:customStyle="1" w:styleId="af9">
    <w:name w:val="页眉字符"/>
    <w:basedOn w:val="a0"/>
    <w:link w:val="af8"/>
    <w:uiPriority w:val="99"/>
    <w:rsid w:val="008456F9"/>
    <w:rPr>
      <w:rFonts w:ascii="Times" w:hAnsi="Time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38028">
      <w:bodyDiv w:val="1"/>
      <w:marLeft w:val="0"/>
      <w:marRight w:val="0"/>
      <w:marTop w:val="0"/>
      <w:marBottom w:val="0"/>
      <w:divBdr>
        <w:top w:val="none" w:sz="0" w:space="0" w:color="auto"/>
        <w:left w:val="none" w:sz="0" w:space="0" w:color="auto"/>
        <w:bottom w:val="none" w:sz="0" w:space="0" w:color="auto"/>
        <w:right w:val="none" w:sz="0" w:space="0" w:color="auto"/>
      </w:divBdr>
    </w:div>
    <w:div w:id="845439969">
      <w:bodyDiv w:val="1"/>
      <w:marLeft w:val="0"/>
      <w:marRight w:val="0"/>
      <w:marTop w:val="0"/>
      <w:marBottom w:val="0"/>
      <w:divBdr>
        <w:top w:val="none" w:sz="0" w:space="0" w:color="auto"/>
        <w:left w:val="none" w:sz="0" w:space="0" w:color="auto"/>
        <w:bottom w:val="none" w:sz="0" w:space="0" w:color="auto"/>
        <w:right w:val="none" w:sz="0" w:space="0" w:color="auto"/>
      </w:divBdr>
    </w:div>
    <w:div w:id="984965921">
      <w:bodyDiv w:val="1"/>
      <w:marLeft w:val="0"/>
      <w:marRight w:val="0"/>
      <w:marTop w:val="0"/>
      <w:marBottom w:val="0"/>
      <w:divBdr>
        <w:top w:val="none" w:sz="0" w:space="0" w:color="auto"/>
        <w:left w:val="none" w:sz="0" w:space="0" w:color="auto"/>
        <w:bottom w:val="none" w:sz="0" w:space="0" w:color="auto"/>
        <w:right w:val="none" w:sz="0" w:space="0" w:color="auto"/>
      </w:divBdr>
    </w:div>
    <w:div w:id="1276014283">
      <w:bodyDiv w:val="1"/>
      <w:marLeft w:val="0"/>
      <w:marRight w:val="0"/>
      <w:marTop w:val="0"/>
      <w:marBottom w:val="0"/>
      <w:divBdr>
        <w:top w:val="none" w:sz="0" w:space="0" w:color="auto"/>
        <w:left w:val="none" w:sz="0" w:space="0" w:color="auto"/>
        <w:bottom w:val="none" w:sz="0" w:space="0" w:color="auto"/>
        <w:right w:val="none" w:sz="0" w:space="0" w:color="auto"/>
      </w:divBdr>
      <w:divsChild>
        <w:div w:id="48305565">
          <w:marLeft w:val="0"/>
          <w:marRight w:val="0"/>
          <w:marTop w:val="0"/>
          <w:marBottom w:val="0"/>
          <w:divBdr>
            <w:top w:val="none" w:sz="0" w:space="0" w:color="auto"/>
            <w:left w:val="none" w:sz="0" w:space="0" w:color="auto"/>
            <w:bottom w:val="none" w:sz="0" w:space="0" w:color="auto"/>
            <w:right w:val="none" w:sz="0" w:space="0" w:color="auto"/>
          </w:divBdr>
          <w:divsChild>
            <w:div w:id="472873633">
              <w:marLeft w:val="0"/>
              <w:marRight w:val="0"/>
              <w:marTop w:val="0"/>
              <w:marBottom w:val="0"/>
              <w:divBdr>
                <w:top w:val="none" w:sz="0" w:space="0" w:color="auto"/>
                <w:left w:val="none" w:sz="0" w:space="0" w:color="auto"/>
                <w:bottom w:val="none" w:sz="0" w:space="0" w:color="auto"/>
                <w:right w:val="none" w:sz="0" w:space="0" w:color="auto"/>
              </w:divBdr>
              <w:divsChild>
                <w:div w:id="2104691621">
                  <w:marLeft w:val="0"/>
                  <w:marRight w:val="0"/>
                  <w:marTop w:val="0"/>
                  <w:marBottom w:val="0"/>
                  <w:divBdr>
                    <w:top w:val="none" w:sz="0" w:space="0" w:color="auto"/>
                    <w:left w:val="none" w:sz="0" w:space="0" w:color="auto"/>
                    <w:bottom w:val="none" w:sz="0" w:space="0" w:color="auto"/>
                    <w:right w:val="none" w:sz="0" w:space="0" w:color="auto"/>
                  </w:divBdr>
                  <w:divsChild>
                    <w:div w:id="1967395255">
                      <w:marLeft w:val="0"/>
                      <w:marRight w:val="0"/>
                      <w:marTop w:val="0"/>
                      <w:marBottom w:val="0"/>
                      <w:divBdr>
                        <w:top w:val="none" w:sz="0" w:space="0" w:color="auto"/>
                        <w:left w:val="none" w:sz="0" w:space="0" w:color="auto"/>
                        <w:bottom w:val="none" w:sz="0" w:space="0" w:color="auto"/>
                        <w:right w:val="none" w:sz="0" w:space="0" w:color="auto"/>
                      </w:divBdr>
                      <w:divsChild>
                        <w:div w:id="177040033">
                          <w:marLeft w:val="0"/>
                          <w:marRight w:val="0"/>
                          <w:marTop w:val="0"/>
                          <w:marBottom w:val="0"/>
                          <w:divBdr>
                            <w:top w:val="none" w:sz="0" w:space="0" w:color="auto"/>
                            <w:left w:val="none" w:sz="0" w:space="0" w:color="auto"/>
                            <w:bottom w:val="none" w:sz="0" w:space="0" w:color="auto"/>
                            <w:right w:val="none" w:sz="0" w:space="0" w:color="auto"/>
                          </w:divBdr>
                          <w:divsChild>
                            <w:div w:id="282267440">
                              <w:marLeft w:val="0"/>
                              <w:marRight w:val="0"/>
                              <w:marTop w:val="0"/>
                              <w:marBottom w:val="0"/>
                              <w:divBdr>
                                <w:top w:val="none" w:sz="0" w:space="0" w:color="auto"/>
                                <w:left w:val="none" w:sz="0" w:space="0" w:color="auto"/>
                                <w:bottom w:val="none" w:sz="0" w:space="0" w:color="auto"/>
                                <w:right w:val="none" w:sz="0" w:space="0" w:color="auto"/>
                              </w:divBdr>
                              <w:divsChild>
                                <w:div w:id="784424151">
                                  <w:marLeft w:val="0"/>
                                  <w:marRight w:val="0"/>
                                  <w:marTop w:val="0"/>
                                  <w:marBottom w:val="0"/>
                                  <w:divBdr>
                                    <w:top w:val="none" w:sz="0" w:space="0" w:color="auto"/>
                                    <w:left w:val="none" w:sz="0" w:space="0" w:color="auto"/>
                                    <w:bottom w:val="none" w:sz="0" w:space="0" w:color="auto"/>
                                    <w:right w:val="none" w:sz="0" w:space="0" w:color="auto"/>
                                  </w:divBdr>
                                  <w:divsChild>
                                    <w:div w:id="841118110">
                                      <w:marLeft w:val="0"/>
                                      <w:marRight w:val="0"/>
                                      <w:marTop w:val="0"/>
                                      <w:marBottom w:val="0"/>
                                      <w:divBdr>
                                        <w:top w:val="none" w:sz="0" w:space="0" w:color="auto"/>
                                        <w:left w:val="none" w:sz="0" w:space="0" w:color="auto"/>
                                        <w:bottom w:val="none" w:sz="0" w:space="0" w:color="auto"/>
                                        <w:right w:val="none" w:sz="0" w:space="0" w:color="auto"/>
                                      </w:divBdr>
                                      <w:divsChild>
                                        <w:div w:id="1165321442">
                                          <w:marLeft w:val="0"/>
                                          <w:marRight w:val="0"/>
                                          <w:marTop w:val="0"/>
                                          <w:marBottom w:val="0"/>
                                          <w:divBdr>
                                            <w:top w:val="none" w:sz="0" w:space="0" w:color="auto"/>
                                            <w:left w:val="none" w:sz="0" w:space="0" w:color="auto"/>
                                            <w:bottom w:val="none" w:sz="0" w:space="0" w:color="auto"/>
                                            <w:right w:val="none" w:sz="0" w:space="0" w:color="auto"/>
                                          </w:divBdr>
                                          <w:divsChild>
                                            <w:div w:id="1968929225">
                                              <w:marLeft w:val="0"/>
                                              <w:marRight w:val="0"/>
                                              <w:marTop w:val="0"/>
                                              <w:marBottom w:val="0"/>
                                              <w:divBdr>
                                                <w:top w:val="none" w:sz="0" w:space="0" w:color="auto"/>
                                                <w:left w:val="none" w:sz="0" w:space="0" w:color="auto"/>
                                                <w:bottom w:val="none" w:sz="0" w:space="0" w:color="auto"/>
                                                <w:right w:val="none" w:sz="0" w:space="0" w:color="auto"/>
                                              </w:divBdr>
                                              <w:divsChild>
                                                <w:div w:id="1629505654">
                                                  <w:marLeft w:val="0"/>
                                                  <w:marRight w:val="0"/>
                                                  <w:marTop w:val="0"/>
                                                  <w:marBottom w:val="0"/>
                                                  <w:divBdr>
                                                    <w:top w:val="none" w:sz="0" w:space="0" w:color="auto"/>
                                                    <w:left w:val="none" w:sz="0" w:space="0" w:color="auto"/>
                                                    <w:bottom w:val="none" w:sz="0" w:space="0" w:color="auto"/>
                                                    <w:right w:val="none" w:sz="0" w:space="0" w:color="auto"/>
                                                  </w:divBdr>
                                                  <w:divsChild>
                                                    <w:div w:id="342780549">
                                                      <w:marLeft w:val="0"/>
                                                      <w:marRight w:val="0"/>
                                                      <w:marTop w:val="0"/>
                                                      <w:marBottom w:val="0"/>
                                                      <w:divBdr>
                                                        <w:top w:val="none" w:sz="0" w:space="0" w:color="auto"/>
                                                        <w:left w:val="none" w:sz="0" w:space="0" w:color="auto"/>
                                                        <w:bottom w:val="none" w:sz="0" w:space="0" w:color="auto"/>
                                                        <w:right w:val="none" w:sz="0" w:space="0" w:color="auto"/>
                                                      </w:divBdr>
                                                      <w:divsChild>
                                                        <w:div w:id="1540580829">
                                                          <w:marLeft w:val="0"/>
                                                          <w:marRight w:val="0"/>
                                                          <w:marTop w:val="0"/>
                                                          <w:marBottom w:val="0"/>
                                                          <w:divBdr>
                                                            <w:top w:val="none" w:sz="0" w:space="0" w:color="auto"/>
                                                            <w:left w:val="none" w:sz="0" w:space="0" w:color="auto"/>
                                                            <w:bottom w:val="none" w:sz="0" w:space="0" w:color="auto"/>
                                                            <w:right w:val="none" w:sz="0" w:space="0" w:color="auto"/>
                                                          </w:divBdr>
                                                          <w:divsChild>
                                                            <w:div w:id="1585652972">
                                                              <w:marLeft w:val="0"/>
                                                              <w:marRight w:val="0"/>
                                                              <w:marTop w:val="0"/>
                                                              <w:marBottom w:val="0"/>
                                                              <w:divBdr>
                                                                <w:top w:val="none" w:sz="0" w:space="0" w:color="auto"/>
                                                                <w:left w:val="none" w:sz="0" w:space="0" w:color="auto"/>
                                                                <w:bottom w:val="none" w:sz="0" w:space="0" w:color="auto"/>
                                                                <w:right w:val="none" w:sz="0" w:space="0" w:color="auto"/>
                                                              </w:divBdr>
                                                              <w:divsChild>
                                                                <w:div w:id="902721208">
                                                                  <w:marLeft w:val="0"/>
                                                                  <w:marRight w:val="0"/>
                                                                  <w:marTop w:val="0"/>
                                                                  <w:marBottom w:val="0"/>
                                                                  <w:divBdr>
                                                                    <w:top w:val="none" w:sz="0" w:space="0" w:color="auto"/>
                                                                    <w:left w:val="none" w:sz="0" w:space="0" w:color="auto"/>
                                                                    <w:bottom w:val="none" w:sz="0" w:space="0" w:color="auto"/>
                                                                    <w:right w:val="none" w:sz="0" w:space="0" w:color="auto"/>
                                                                  </w:divBdr>
                                                                  <w:divsChild>
                                                                    <w:div w:id="1070424516">
                                                                      <w:marLeft w:val="0"/>
                                                                      <w:marRight w:val="0"/>
                                                                      <w:marTop w:val="0"/>
                                                                      <w:marBottom w:val="0"/>
                                                                      <w:divBdr>
                                                                        <w:top w:val="none" w:sz="0" w:space="0" w:color="auto"/>
                                                                        <w:left w:val="none" w:sz="0" w:space="0" w:color="auto"/>
                                                                        <w:bottom w:val="none" w:sz="0" w:space="0" w:color="auto"/>
                                                                        <w:right w:val="none" w:sz="0" w:space="0" w:color="auto"/>
                                                                      </w:divBdr>
                                                                      <w:divsChild>
                                                                        <w:div w:id="183709326">
                                                                          <w:marLeft w:val="0"/>
                                                                          <w:marRight w:val="0"/>
                                                                          <w:marTop w:val="0"/>
                                                                          <w:marBottom w:val="0"/>
                                                                          <w:divBdr>
                                                                            <w:top w:val="none" w:sz="0" w:space="0" w:color="auto"/>
                                                                            <w:left w:val="none" w:sz="0" w:space="0" w:color="auto"/>
                                                                            <w:bottom w:val="none" w:sz="0" w:space="0" w:color="auto"/>
                                                                            <w:right w:val="none" w:sz="0" w:space="0" w:color="auto"/>
                                                                          </w:divBdr>
                                                                          <w:divsChild>
                                                                            <w:div w:id="4985795">
                                                                              <w:marLeft w:val="0"/>
                                                                              <w:marRight w:val="0"/>
                                                                              <w:marTop w:val="0"/>
                                                                              <w:marBottom w:val="0"/>
                                                                              <w:divBdr>
                                                                                <w:top w:val="none" w:sz="0" w:space="0" w:color="auto"/>
                                                                                <w:left w:val="none" w:sz="0" w:space="0" w:color="auto"/>
                                                                                <w:bottom w:val="none" w:sz="0" w:space="0" w:color="auto"/>
                                                                                <w:right w:val="none" w:sz="0" w:space="0" w:color="auto"/>
                                                                              </w:divBdr>
                                                                              <w:divsChild>
                                                                                <w:div w:id="1644115830">
                                                                                  <w:marLeft w:val="0"/>
                                                                                  <w:marRight w:val="0"/>
                                                                                  <w:marTop w:val="0"/>
                                                                                  <w:marBottom w:val="0"/>
                                                                                  <w:divBdr>
                                                                                    <w:top w:val="none" w:sz="0" w:space="0" w:color="auto"/>
                                                                                    <w:left w:val="none" w:sz="0" w:space="0" w:color="auto"/>
                                                                                    <w:bottom w:val="none" w:sz="0" w:space="0" w:color="auto"/>
                                                                                    <w:right w:val="none" w:sz="0" w:space="0" w:color="auto"/>
                                                                                  </w:divBdr>
                                                                                  <w:divsChild>
                                                                                    <w:div w:id="467209416">
                                                                                      <w:marLeft w:val="0"/>
                                                                                      <w:marRight w:val="0"/>
                                                                                      <w:marTop w:val="0"/>
                                                                                      <w:marBottom w:val="0"/>
                                                                                      <w:divBdr>
                                                                                        <w:top w:val="none" w:sz="0" w:space="0" w:color="auto"/>
                                                                                        <w:left w:val="none" w:sz="0" w:space="0" w:color="auto"/>
                                                                                        <w:bottom w:val="none" w:sz="0" w:space="0" w:color="auto"/>
                                                                                        <w:right w:val="none" w:sz="0" w:space="0" w:color="auto"/>
                                                                                      </w:divBdr>
                                                                                      <w:divsChild>
                                                                                        <w:div w:id="69081066">
                                                                                          <w:marLeft w:val="0"/>
                                                                                          <w:marRight w:val="0"/>
                                                                                          <w:marTop w:val="0"/>
                                                                                          <w:marBottom w:val="0"/>
                                                                                          <w:divBdr>
                                                                                            <w:top w:val="none" w:sz="0" w:space="0" w:color="auto"/>
                                                                                            <w:left w:val="none" w:sz="0" w:space="0" w:color="auto"/>
                                                                                            <w:bottom w:val="none" w:sz="0" w:space="0" w:color="auto"/>
                                                                                            <w:right w:val="none" w:sz="0" w:space="0" w:color="auto"/>
                                                                                          </w:divBdr>
                                                                                          <w:divsChild>
                                                                                            <w:div w:id="1997879733">
                                                                                              <w:marLeft w:val="0"/>
                                                                                              <w:marRight w:val="0"/>
                                                                                              <w:marTop w:val="0"/>
                                                                                              <w:marBottom w:val="0"/>
                                                                                              <w:divBdr>
                                                                                                <w:top w:val="none" w:sz="0" w:space="0" w:color="auto"/>
                                                                                                <w:left w:val="none" w:sz="0" w:space="0" w:color="auto"/>
                                                                                                <w:bottom w:val="none" w:sz="0" w:space="0" w:color="auto"/>
                                                                                                <w:right w:val="none" w:sz="0" w:space="0" w:color="auto"/>
                                                                                              </w:divBdr>
                                                                                              <w:divsChild>
                                                                                                <w:div w:id="348024792">
                                                                                                  <w:marLeft w:val="0"/>
                                                                                                  <w:marRight w:val="0"/>
                                                                                                  <w:marTop w:val="0"/>
                                                                                                  <w:marBottom w:val="0"/>
                                                                                                  <w:divBdr>
                                                                                                    <w:top w:val="none" w:sz="0" w:space="0" w:color="auto"/>
                                                                                                    <w:left w:val="none" w:sz="0" w:space="0" w:color="auto"/>
                                                                                                    <w:bottom w:val="none" w:sz="0" w:space="0" w:color="auto"/>
                                                                                                    <w:right w:val="none" w:sz="0" w:space="0" w:color="auto"/>
                                                                                                  </w:divBdr>
                                                                                                  <w:divsChild>
                                                                                                    <w:div w:id="1038624461">
                                                                                                      <w:marLeft w:val="0"/>
                                                                                                      <w:marRight w:val="0"/>
                                                                                                      <w:marTop w:val="0"/>
                                                                                                      <w:marBottom w:val="0"/>
                                                                                                      <w:divBdr>
                                                                                                        <w:top w:val="none" w:sz="0" w:space="0" w:color="auto"/>
                                                                                                        <w:left w:val="none" w:sz="0" w:space="0" w:color="auto"/>
                                                                                                        <w:bottom w:val="none" w:sz="0" w:space="0" w:color="auto"/>
                                                                                                        <w:right w:val="none" w:sz="0" w:space="0" w:color="auto"/>
                                                                                                      </w:divBdr>
                                                                                                      <w:divsChild>
                                                                                                        <w:div w:id="16112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30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esrl.noaa.gov/psd/" TargetMode="External"/><Relationship Id="rId23" Type="http://schemas.openxmlformats.org/officeDocument/2006/relationships/image" Target="media/image14.png"/><Relationship Id="rId24" Type="http://schemas.openxmlformats.org/officeDocument/2006/relationships/hyperlink" Target="http://www.esrl.noaa.gov/psd/" TargetMode="External"/><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E7FFF-8E67-8840-96B9-29D47C0F5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22</Pages>
  <Words>14449</Words>
  <Characters>82363</Characters>
  <Application>Microsoft Macintosh Word</Application>
  <DocSecurity>0</DocSecurity>
  <Lines>686</Lines>
  <Paragraphs>193</Paragraphs>
  <ScaleCrop>false</ScaleCrop>
  <Company>IFM-GEOMAR</Company>
  <LinksUpToDate>false</LinksUpToDate>
  <CharactersWithSpaces>96619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 Yuming  Feng</dc:creator>
  <cp:keywords/>
  <dc:description/>
  <cp:lastModifiedBy>Ell Yuming  Feng</cp:lastModifiedBy>
  <cp:revision>16</cp:revision>
  <cp:lastPrinted>2016-03-10T13:11:00Z</cp:lastPrinted>
  <dcterms:created xsi:type="dcterms:W3CDTF">2016-03-15T18:49:00Z</dcterms:created>
  <dcterms:modified xsi:type="dcterms:W3CDTF">2016-05-09T09:08:00Z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yfeng@geomar.de@www.mendeley.com</vt:lpwstr>
  </property>
  <property fmtid="{D5CDD505-2E9C-101B-9397-08002B2CF9AE}" pid="4" name="Mendeley Citation Style_1">
    <vt:lpwstr>http://www.zotero.org/styles/environmental-research-letters</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http://www.zotero.org/styles/environmental-research</vt:lpwstr>
  </property>
  <property fmtid="{D5CDD505-2E9C-101B-9397-08002B2CF9AE}" pid="14" name="Mendeley Recent Style Name 4_1">
    <vt:lpwstr>Environmental Research</vt:lpwstr>
  </property>
  <property fmtid="{D5CDD505-2E9C-101B-9397-08002B2CF9AE}" pid="15" name="Mendeley Recent Style Id 5_1">
    <vt:lpwstr>http://www.zotero.org/styles/environmental-research-letters</vt:lpwstr>
  </property>
  <property fmtid="{D5CDD505-2E9C-101B-9397-08002B2CF9AE}" pid="16" name="Mendeley Recent Style Name 5_1">
    <vt:lpwstr>Environmental Research Letters</vt:lpwstr>
  </property>
  <property fmtid="{D5CDD505-2E9C-101B-9397-08002B2CF9AE}" pid="17" name="Mendeley Recent Style Id 6_1">
    <vt:lpwstr>http://www.zotero.org/styles/environmental-science-and-technology</vt:lpwstr>
  </property>
  <property fmtid="{D5CDD505-2E9C-101B-9397-08002B2CF9AE}" pid="18" name="Mendeley Recent Style Name 6_1">
    <vt:lpwstr>Environmental Science &amp; Technology</vt:lpwstr>
  </property>
  <property fmtid="{D5CDD505-2E9C-101B-9397-08002B2CF9AE}" pid="19" name="Mendeley Recent Style Id 7_1">
    <vt:lpwstr>http://www.zotero.org/styles/environmental-science-and-technology-letters</vt:lpwstr>
  </property>
  <property fmtid="{D5CDD505-2E9C-101B-9397-08002B2CF9AE}" pid="20" name="Mendeley Recent Style Name 7_1">
    <vt:lpwstr>Environmental Science &amp; Technology Letters</vt:lpwstr>
  </property>
  <property fmtid="{D5CDD505-2E9C-101B-9397-08002B2CF9AE}" pid="21" name="Mendeley Recent Style Id 8_1">
    <vt:lpwstr>http://www.zotero.org/styles/marine-environmental-research</vt:lpwstr>
  </property>
  <property fmtid="{D5CDD505-2E9C-101B-9397-08002B2CF9AE}" pid="22" name="Mendeley Recent Style Name 8_1">
    <vt:lpwstr>Marine Environmental Research</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